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CA038B" w:rsidRPr="00A00EC6" w:rsidRDefault="00FE7719">
      <w:pPr>
        <w:spacing w:line="240" w:lineRule="auto"/>
        <w:ind w:left="-360"/>
        <w:rPr>
          <w:rFonts w:ascii="Cambria" w:hAnsi="Cambria"/>
          <w:sz w:val="28"/>
          <w:szCs w:val="28"/>
        </w:rPr>
      </w:pPr>
      <w:r w:rsidRPr="00A00EC6">
        <w:rPr>
          <w:rFonts w:ascii="Cambria" w:eastAsia="Cambria" w:hAnsi="Cambria" w:cs="Cambria"/>
          <w:sz w:val="28"/>
          <w:szCs w:val="28"/>
        </w:rPr>
        <w:t>EDWARD R.</w:t>
      </w:r>
      <w:r w:rsidR="009A31FE" w:rsidRPr="00A00EC6">
        <w:rPr>
          <w:rFonts w:ascii="Cambria" w:eastAsia="Cambria" w:hAnsi="Cambria" w:cs="Cambria"/>
          <w:sz w:val="28"/>
          <w:szCs w:val="28"/>
        </w:rPr>
        <w:t xml:space="preserve"> MURROW HIGH SCHOOL</w:t>
      </w:r>
      <w:r w:rsidR="009A31FE" w:rsidRPr="00A00EC6">
        <w:rPr>
          <w:rFonts w:ascii="Cambria" w:eastAsia="Cambria" w:hAnsi="Cambria" w:cs="Cambria"/>
          <w:sz w:val="28"/>
          <w:szCs w:val="28"/>
        </w:rPr>
        <w:tab/>
      </w:r>
      <w:r w:rsidR="009A31FE" w:rsidRPr="00A00EC6">
        <w:rPr>
          <w:rFonts w:ascii="Cambria" w:eastAsia="Cambria" w:hAnsi="Cambria" w:cs="Cambria"/>
          <w:sz w:val="28"/>
          <w:szCs w:val="28"/>
        </w:rPr>
        <w:tab/>
        <w:t xml:space="preserve">             </w:t>
      </w:r>
      <w:r w:rsidRPr="00A00EC6">
        <w:rPr>
          <w:rFonts w:ascii="Cambria" w:eastAsia="Cambria" w:hAnsi="Cambria" w:cs="Cambria"/>
          <w:sz w:val="28"/>
          <w:szCs w:val="28"/>
        </w:rPr>
        <w:t>SOCIAL STUDIES DEPARTMENT</w:t>
      </w:r>
    </w:p>
    <w:p w:rsidR="00CA038B" w:rsidRPr="00A00EC6" w:rsidRDefault="00FE7719">
      <w:pPr>
        <w:spacing w:line="240" w:lineRule="auto"/>
        <w:ind w:left="-360"/>
        <w:rPr>
          <w:rFonts w:ascii="Cambria" w:hAnsi="Cambria"/>
          <w:sz w:val="28"/>
          <w:szCs w:val="28"/>
        </w:rPr>
      </w:pPr>
      <w:r w:rsidRPr="00A00EC6">
        <w:rPr>
          <w:rFonts w:ascii="Cambria" w:eastAsia="Cambria" w:hAnsi="Cambria" w:cs="Cambria"/>
          <w:sz w:val="28"/>
          <w:szCs w:val="28"/>
        </w:rPr>
        <w:t>MR</w:t>
      </w:r>
      <w:r w:rsidR="009A31FE" w:rsidRPr="00A00EC6">
        <w:rPr>
          <w:rFonts w:ascii="Cambria" w:eastAsia="Cambria" w:hAnsi="Cambria" w:cs="Cambria"/>
          <w:sz w:val="28"/>
          <w:szCs w:val="28"/>
        </w:rPr>
        <w:t xml:space="preserve"> BARGE, PRINCIPAL</w:t>
      </w:r>
      <w:r w:rsidR="009A31FE" w:rsidRPr="00A00EC6">
        <w:rPr>
          <w:rFonts w:ascii="Cambria" w:eastAsia="Cambria" w:hAnsi="Cambria" w:cs="Cambria"/>
          <w:sz w:val="28"/>
          <w:szCs w:val="28"/>
        </w:rPr>
        <w:tab/>
      </w:r>
      <w:r w:rsidR="009A31FE" w:rsidRPr="00A00EC6">
        <w:rPr>
          <w:rFonts w:ascii="Cambria" w:eastAsia="Cambria" w:hAnsi="Cambria" w:cs="Cambria"/>
          <w:sz w:val="28"/>
          <w:szCs w:val="28"/>
        </w:rPr>
        <w:tab/>
      </w:r>
      <w:r w:rsidR="009A31FE" w:rsidRPr="00A00EC6">
        <w:rPr>
          <w:rFonts w:ascii="Cambria" w:eastAsia="Cambria" w:hAnsi="Cambria" w:cs="Cambria"/>
          <w:sz w:val="28"/>
          <w:szCs w:val="28"/>
        </w:rPr>
        <w:tab/>
      </w:r>
      <w:r w:rsidR="009A31FE" w:rsidRPr="00A00EC6">
        <w:rPr>
          <w:rFonts w:ascii="Cambria" w:eastAsia="Cambria" w:hAnsi="Cambria" w:cs="Cambria"/>
          <w:sz w:val="28"/>
          <w:szCs w:val="28"/>
        </w:rPr>
        <w:tab/>
        <w:t xml:space="preserve">                  </w:t>
      </w:r>
      <w:r w:rsidRPr="00A00EC6">
        <w:rPr>
          <w:rFonts w:ascii="Cambria" w:eastAsia="Cambria" w:hAnsi="Cambria" w:cs="Cambria"/>
          <w:sz w:val="28"/>
          <w:szCs w:val="28"/>
        </w:rPr>
        <w:t>MR. MILLS, ASST. PRINCIPAL</w:t>
      </w:r>
    </w:p>
    <w:p w:rsidR="00CA038B" w:rsidRPr="00A00EC6" w:rsidRDefault="009A31FE">
      <w:pPr>
        <w:spacing w:line="240" w:lineRule="auto"/>
        <w:ind w:left="-360"/>
        <w:rPr>
          <w:rFonts w:ascii="Cambria" w:hAnsi="Cambria"/>
          <w:sz w:val="20"/>
          <w:szCs w:val="20"/>
        </w:rPr>
      </w:pPr>
      <w:r w:rsidRPr="00A00EC6">
        <w:rPr>
          <w:rFonts w:ascii="Cambria" w:eastAsia="Cambria" w:hAnsi="Cambria" w:cs="Cambria"/>
          <w:sz w:val="28"/>
          <w:szCs w:val="28"/>
        </w:rPr>
        <w:tab/>
      </w:r>
      <w:r w:rsidRPr="00A00EC6">
        <w:rPr>
          <w:rFonts w:ascii="Cambria" w:eastAsia="Cambria" w:hAnsi="Cambria" w:cs="Cambria"/>
          <w:sz w:val="28"/>
          <w:szCs w:val="28"/>
        </w:rPr>
        <w:tab/>
      </w:r>
      <w:r w:rsidRPr="00A00EC6">
        <w:rPr>
          <w:rFonts w:ascii="Cambria" w:eastAsia="Cambria" w:hAnsi="Cambria" w:cs="Cambria"/>
          <w:sz w:val="28"/>
          <w:szCs w:val="28"/>
        </w:rPr>
        <w:tab/>
      </w:r>
      <w:r w:rsidRPr="00A00EC6">
        <w:rPr>
          <w:rFonts w:ascii="Cambria" w:eastAsia="Cambria" w:hAnsi="Cambria" w:cs="Cambria"/>
          <w:sz w:val="28"/>
          <w:szCs w:val="28"/>
        </w:rPr>
        <w:tab/>
      </w:r>
      <w:r w:rsidRPr="00A00EC6">
        <w:rPr>
          <w:rFonts w:ascii="Cambria" w:eastAsia="Cambria" w:hAnsi="Cambria" w:cs="Cambria"/>
          <w:sz w:val="28"/>
          <w:szCs w:val="28"/>
        </w:rPr>
        <w:tab/>
      </w:r>
      <w:r w:rsidRPr="00A00EC6">
        <w:rPr>
          <w:rFonts w:ascii="Cambria" w:eastAsia="Cambria" w:hAnsi="Cambria" w:cs="Cambria"/>
          <w:sz w:val="28"/>
          <w:szCs w:val="28"/>
        </w:rPr>
        <w:tab/>
      </w:r>
      <w:r w:rsidRPr="00A00EC6">
        <w:rPr>
          <w:rFonts w:ascii="Cambria" w:eastAsia="Cambria" w:hAnsi="Cambria" w:cs="Cambria"/>
          <w:sz w:val="28"/>
          <w:szCs w:val="28"/>
        </w:rPr>
        <w:tab/>
      </w:r>
      <w:r w:rsidRPr="00A00EC6">
        <w:rPr>
          <w:rFonts w:ascii="Cambria" w:eastAsia="Cambria" w:hAnsi="Cambria" w:cs="Cambria"/>
          <w:sz w:val="28"/>
          <w:szCs w:val="28"/>
        </w:rPr>
        <w:tab/>
      </w:r>
      <w:r w:rsidRPr="00A00EC6">
        <w:rPr>
          <w:rFonts w:ascii="Cambria" w:eastAsia="Cambria" w:hAnsi="Cambria" w:cs="Cambria"/>
          <w:sz w:val="28"/>
          <w:szCs w:val="28"/>
        </w:rPr>
        <w:tab/>
      </w:r>
      <w:r w:rsidRPr="00A00EC6">
        <w:rPr>
          <w:rFonts w:ascii="Cambria" w:eastAsia="Cambria" w:hAnsi="Cambria" w:cs="Cambria"/>
          <w:sz w:val="28"/>
          <w:szCs w:val="28"/>
        </w:rPr>
        <w:tab/>
        <w:t xml:space="preserve">   </w:t>
      </w:r>
      <w:r w:rsidR="00FE7719" w:rsidRPr="00A00EC6">
        <w:rPr>
          <w:rFonts w:ascii="Cambria" w:eastAsia="Cambria" w:hAnsi="Cambria" w:cs="Cambria"/>
          <w:sz w:val="28"/>
          <w:szCs w:val="28"/>
        </w:rPr>
        <w:t xml:space="preserve"> MS. SINCLAIR, TEACHER</w:t>
      </w:r>
    </w:p>
    <w:p w:rsidR="00CA038B" w:rsidRPr="00A00EC6" w:rsidRDefault="00CA038B">
      <w:pPr>
        <w:spacing w:line="240" w:lineRule="auto"/>
        <w:ind w:left="-360"/>
        <w:rPr>
          <w:rFonts w:ascii="Cambria" w:hAnsi="Cambria"/>
          <w:sz w:val="20"/>
          <w:szCs w:val="20"/>
        </w:rPr>
      </w:pPr>
    </w:p>
    <w:p w:rsidR="00CA038B" w:rsidRPr="00A00EC6" w:rsidRDefault="00CA038B">
      <w:pPr>
        <w:spacing w:line="240" w:lineRule="auto"/>
        <w:ind w:left="-360"/>
        <w:rPr>
          <w:rFonts w:ascii="Cambria" w:hAnsi="Cambria"/>
          <w:sz w:val="20"/>
          <w:szCs w:val="20"/>
        </w:rPr>
      </w:pPr>
    </w:p>
    <w:p w:rsidR="00CA038B" w:rsidRPr="00A00EC6" w:rsidRDefault="00FE7719" w:rsidP="009A31FE">
      <w:pPr>
        <w:spacing w:line="240" w:lineRule="auto"/>
        <w:ind w:left="-360"/>
        <w:jc w:val="center"/>
        <w:rPr>
          <w:rFonts w:ascii="Cambria" w:eastAsia="Cambria" w:hAnsi="Cambria" w:cs="Cambria"/>
          <w:b/>
          <w:sz w:val="40"/>
          <w:szCs w:val="20"/>
          <w:u w:val="single"/>
        </w:rPr>
      </w:pPr>
      <w:r w:rsidRPr="00A00EC6">
        <w:rPr>
          <w:rFonts w:ascii="Cambria" w:eastAsia="Cambria" w:hAnsi="Cambria" w:cs="Cambria"/>
          <w:b/>
          <w:sz w:val="40"/>
          <w:szCs w:val="20"/>
          <w:u w:val="single"/>
        </w:rPr>
        <w:t>CONCEPTS IN LAW HW PACKET</w:t>
      </w:r>
    </w:p>
    <w:p w:rsidR="00CA038B" w:rsidRPr="00A00EC6" w:rsidRDefault="00CA038B">
      <w:pPr>
        <w:spacing w:line="240" w:lineRule="auto"/>
        <w:ind w:left="-360"/>
        <w:rPr>
          <w:rFonts w:ascii="Cambria" w:hAnsi="Cambria"/>
          <w:sz w:val="20"/>
          <w:szCs w:val="20"/>
        </w:rPr>
      </w:pPr>
    </w:p>
    <w:p w:rsidR="00CA038B" w:rsidRPr="00A00EC6" w:rsidRDefault="00FE7719">
      <w:pPr>
        <w:spacing w:line="240" w:lineRule="auto"/>
        <w:ind w:left="-360"/>
        <w:rPr>
          <w:rFonts w:ascii="Cambria" w:hAnsi="Cambria"/>
          <w:color w:val="auto"/>
          <w:sz w:val="20"/>
          <w:szCs w:val="20"/>
        </w:rPr>
      </w:pPr>
      <w:r w:rsidRPr="00A00EC6">
        <w:rPr>
          <w:rFonts w:ascii="Cambria" w:eastAsia="Cambria" w:hAnsi="Cambria" w:cs="Cambria"/>
          <w:color w:val="auto"/>
          <w:sz w:val="20"/>
          <w:szCs w:val="20"/>
        </w:rPr>
        <w:t>HW 1: Laws in Your Daily Life</w:t>
      </w:r>
    </w:p>
    <w:p w:rsidR="00CA038B" w:rsidRPr="00A00EC6" w:rsidRDefault="00FE7719">
      <w:pPr>
        <w:spacing w:line="240" w:lineRule="auto"/>
        <w:ind w:left="-360"/>
        <w:rPr>
          <w:rFonts w:ascii="Cambria" w:hAnsi="Cambria"/>
          <w:color w:val="auto"/>
          <w:sz w:val="20"/>
          <w:szCs w:val="20"/>
        </w:rPr>
      </w:pPr>
      <w:r w:rsidRPr="00A00EC6">
        <w:rPr>
          <w:rFonts w:ascii="Cambria" w:eastAsia="Cambria" w:hAnsi="Cambria" w:cs="Cambria"/>
          <w:color w:val="auto"/>
          <w:sz w:val="20"/>
          <w:szCs w:val="20"/>
        </w:rPr>
        <w:t xml:space="preserve">Recreate the chart below. Write ten examples of your daily activities and answer the questions that follow. </w:t>
      </w:r>
    </w:p>
    <w:p w:rsidR="00CA038B" w:rsidRPr="00A00EC6" w:rsidRDefault="00CA038B">
      <w:pPr>
        <w:spacing w:line="240" w:lineRule="auto"/>
        <w:ind w:left="-360"/>
        <w:rPr>
          <w:rFonts w:ascii="Cambria" w:hAnsi="Cambria"/>
          <w:color w:val="auto"/>
          <w:sz w:val="20"/>
          <w:szCs w:val="20"/>
        </w:rPr>
      </w:pPr>
    </w:p>
    <w:tbl>
      <w:tblPr>
        <w:tblStyle w:val="a"/>
        <w:tblW w:w="10080" w:type="dxa"/>
        <w:tblInd w:w="-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55"/>
        <w:gridCol w:w="2580"/>
        <w:gridCol w:w="2610"/>
        <w:gridCol w:w="3135"/>
      </w:tblGrid>
      <w:tr w:rsidR="009A31FE" w:rsidRPr="00A00EC6">
        <w:tc>
          <w:tcPr>
            <w:tcW w:w="1755" w:type="dxa"/>
            <w:tcMar>
              <w:top w:w="100" w:type="dxa"/>
              <w:left w:w="100" w:type="dxa"/>
              <w:bottom w:w="100" w:type="dxa"/>
              <w:right w:w="100" w:type="dxa"/>
            </w:tcMar>
          </w:tcPr>
          <w:p w:rsidR="00CA038B" w:rsidRPr="00A00EC6" w:rsidRDefault="00FE7719">
            <w:pPr>
              <w:widowControl w:val="0"/>
              <w:spacing w:line="240" w:lineRule="auto"/>
              <w:rPr>
                <w:rFonts w:ascii="Cambria" w:hAnsi="Cambria"/>
                <w:color w:val="auto"/>
                <w:sz w:val="20"/>
                <w:szCs w:val="20"/>
              </w:rPr>
            </w:pPr>
            <w:r w:rsidRPr="00A00EC6">
              <w:rPr>
                <w:rFonts w:ascii="Cambria" w:eastAsia="Cambria" w:hAnsi="Cambria" w:cs="Cambria"/>
                <w:color w:val="auto"/>
                <w:sz w:val="20"/>
                <w:szCs w:val="20"/>
              </w:rPr>
              <w:t>Daily Activity</w:t>
            </w:r>
          </w:p>
        </w:tc>
        <w:tc>
          <w:tcPr>
            <w:tcW w:w="2580" w:type="dxa"/>
            <w:tcMar>
              <w:top w:w="100" w:type="dxa"/>
              <w:left w:w="100" w:type="dxa"/>
              <w:bottom w:w="100" w:type="dxa"/>
              <w:right w:w="100" w:type="dxa"/>
            </w:tcMar>
          </w:tcPr>
          <w:p w:rsidR="00CA038B" w:rsidRPr="00A00EC6" w:rsidRDefault="00FE7719">
            <w:pPr>
              <w:widowControl w:val="0"/>
              <w:spacing w:line="240" w:lineRule="auto"/>
              <w:rPr>
                <w:rFonts w:ascii="Cambria" w:hAnsi="Cambria"/>
                <w:color w:val="auto"/>
                <w:sz w:val="20"/>
                <w:szCs w:val="20"/>
              </w:rPr>
            </w:pPr>
            <w:r w:rsidRPr="00A00EC6">
              <w:rPr>
                <w:rFonts w:ascii="Cambria" w:eastAsia="Cambria" w:hAnsi="Cambria" w:cs="Cambria"/>
                <w:color w:val="auto"/>
                <w:sz w:val="20"/>
                <w:szCs w:val="20"/>
              </w:rPr>
              <w:t>Laws That Affect the Activity</w:t>
            </w:r>
          </w:p>
        </w:tc>
        <w:tc>
          <w:tcPr>
            <w:tcW w:w="2610" w:type="dxa"/>
            <w:tcMar>
              <w:top w:w="100" w:type="dxa"/>
              <w:left w:w="100" w:type="dxa"/>
              <w:bottom w:w="100" w:type="dxa"/>
              <w:right w:w="100" w:type="dxa"/>
            </w:tcMar>
          </w:tcPr>
          <w:p w:rsidR="00CA038B" w:rsidRPr="00A00EC6" w:rsidRDefault="00FE7719">
            <w:pPr>
              <w:widowControl w:val="0"/>
              <w:spacing w:line="240" w:lineRule="auto"/>
              <w:rPr>
                <w:rFonts w:ascii="Cambria" w:hAnsi="Cambria"/>
                <w:color w:val="auto"/>
                <w:sz w:val="20"/>
                <w:szCs w:val="20"/>
              </w:rPr>
            </w:pPr>
            <w:r w:rsidRPr="00A00EC6">
              <w:rPr>
                <w:rFonts w:ascii="Cambria" w:eastAsia="Cambria" w:hAnsi="Cambria" w:cs="Cambria"/>
                <w:color w:val="auto"/>
                <w:sz w:val="20"/>
                <w:szCs w:val="20"/>
              </w:rPr>
              <w:t>Purpose of the law?</w:t>
            </w:r>
          </w:p>
        </w:tc>
        <w:tc>
          <w:tcPr>
            <w:tcW w:w="3135" w:type="dxa"/>
            <w:tcMar>
              <w:top w:w="100" w:type="dxa"/>
              <w:left w:w="100" w:type="dxa"/>
              <w:bottom w:w="100" w:type="dxa"/>
              <w:right w:w="100" w:type="dxa"/>
            </w:tcMar>
          </w:tcPr>
          <w:p w:rsidR="00CA038B" w:rsidRPr="00A00EC6" w:rsidRDefault="00FE7719">
            <w:pPr>
              <w:widowControl w:val="0"/>
              <w:spacing w:line="240" w:lineRule="auto"/>
              <w:rPr>
                <w:rFonts w:ascii="Cambria" w:hAnsi="Cambria"/>
                <w:color w:val="auto"/>
                <w:sz w:val="20"/>
                <w:szCs w:val="20"/>
              </w:rPr>
            </w:pPr>
            <w:r w:rsidRPr="00A00EC6">
              <w:rPr>
                <w:rFonts w:ascii="Cambria" w:eastAsia="Cambria" w:hAnsi="Cambria" w:cs="Cambria"/>
                <w:color w:val="auto"/>
                <w:sz w:val="20"/>
                <w:szCs w:val="20"/>
              </w:rPr>
              <w:t>Would you change this law? Why or why not?</w:t>
            </w:r>
          </w:p>
        </w:tc>
      </w:tr>
      <w:tr w:rsidR="009A31FE" w:rsidRPr="00A00EC6">
        <w:tc>
          <w:tcPr>
            <w:tcW w:w="1755" w:type="dxa"/>
            <w:tcMar>
              <w:top w:w="100" w:type="dxa"/>
              <w:left w:w="100" w:type="dxa"/>
              <w:bottom w:w="100" w:type="dxa"/>
              <w:right w:w="100" w:type="dxa"/>
            </w:tcMar>
          </w:tcPr>
          <w:p w:rsidR="00CA038B" w:rsidRPr="00A00EC6" w:rsidRDefault="00CA038B">
            <w:pPr>
              <w:widowControl w:val="0"/>
              <w:spacing w:line="240" w:lineRule="auto"/>
              <w:rPr>
                <w:rFonts w:ascii="Cambria" w:hAnsi="Cambria"/>
                <w:color w:val="auto"/>
                <w:sz w:val="20"/>
                <w:szCs w:val="20"/>
              </w:rPr>
            </w:pPr>
          </w:p>
        </w:tc>
        <w:tc>
          <w:tcPr>
            <w:tcW w:w="2580" w:type="dxa"/>
            <w:tcMar>
              <w:top w:w="100" w:type="dxa"/>
              <w:left w:w="100" w:type="dxa"/>
              <w:bottom w:w="100" w:type="dxa"/>
              <w:right w:w="100" w:type="dxa"/>
            </w:tcMar>
          </w:tcPr>
          <w:p w:rsidR="00CA038B" w:rsidRPr="00A00EC6" w:rsidRDefault="00CA038B">
            <w:pPr>
              <w:widowControl w:val="0"/>
              <w:spacing w:line="240" w:lineRule="auto"/>
              <w:rPr>
                <w:rFonts w:ascii="Cambria" w:hAnsi="Cambria"/>
                <w:color w:val="auto"/>
                <w:sz w:val="20"/>
                <w:szCs w:val="20"/>
              </w:rPr>
            </w:pPr>
          </w:p>
        </w:tc>
        <w:tc>
          <w:tcPr>
            <w:tcW w:w="2610" w:type="dxa"/>
            <w:tcMar>
              <w:top w:w="100" w:type="dxa"/>
              <w:left w:w="100" w:type="dxa"/>
              <w:bottom w:w="100" w:type="dxa"/>
              <w:right w:w="100" w:type="dxa"/>
            </w:tcMar>
          </w:tcPr>
          <w:p w:rsidR="00CA038B" w:rsidRPr="00A00EC6" w:rsidRDefault="00CA038B">
            <w:pPr>
              <w:widowControl w:val="0"/>
              <w:spacing w:line="240" w:lineRule="auto"/>
              <w:rPr>
                <w:rFonts w:ascii="Cambria" w:hAnsi="Cambria"/>
                <w:color w:val="auto"/>
                <w:sz w:val="20"/>
                <w:szCs w:val="20"/>
              </w:rPr>
            </w:pPr>
          </w:p>
        </w:tc>
        <w:tc>
          <w:tcPr>
            <w:tcW w:w="3135" w:type="dxa"/>
            <w:tcMar>
              <w:top w:w="100" w:type="dxa"/>
              <w:left w:w="100" w:type="dxa"/>
              <w:bottom w:w="100" w:type="dxa"/>
              <w:right w:w="100" w:type="dxa"/>
            </w:tcMar>
          </w:tcPr>
          <w:p w:rsidR="00CA038B" w:rsidRPr="00A00EC6" w:rsidRDefault="00CA038B">
            <w:pPr>
              <w:widowControl w:val="0"/>
              <w:spacing w:line="240" w:lineRule="auto"/>
              <w:rPr>
                <w:rFonts w:ascii="Cambria" w:hAnsi="Cambria"/>
                <w:color w:val="auto"/>
                <w:sz w:val="20"/>
                <w:szCs w:val="20"/>
              </w:rPr>
            </w:pPr>
          </w:p>
        </w:tc>
      </w:tr>
    </w:tbl>
    <w:p w:rsidR="00CA038B" w:rsidRPr="00A00EC6" w:rsidRDefault="00CA038B">
      <w:pPr>
        <w:spacing w:line="240" w:lineRule="auto"/>
        <w:ind w:left="-360"/>
        <w:rPr>
          <w:rFonts w:ascii="Cambria" w:hAnsi="Cambria"/>
          <w:color w:val="auto"/>
          <w:sz w:val="20"/>
          <w:szCs w:val="20"/>
        </w:rPr>
      </w:pPr>
    </w:p>
    <w:p w:rsidR="00CA038B" w:rsidRPr="00A00EC6" w:rsidRDefault="009A31FE">
      <w:pPr>
        <w:spacing w:line="240" w:lineRule="auto"/>
        <w:ind w:left="-360"/>
        <w:rPr>
          <w:rFonts w:ascii="Cambria" w:hAnsi="Cambria"/>
          <w:color w:val="auto"/>
          <w:sz w:val="20"/>
          <w:szCs w:val="20"/>
        </w:rPr>
      </w:pPr>
      <w:r w:rsidRPr="00A00EC6">
        <w:rPr>
          <w:rFonts w:ascii="Cambria" w:hAnsi="Cambria"/>
          <w:color w:val="auto"/>
          <w:sz w:val="20"/>
          <w:szCs w:val="20"/>
        </w:rPr>
        <w:t>*********************************************************************************************************************</w:t>
      </w:r>
      <w:r w:rsidR="00B00BA0" w:rsidRPr="00A00EC6">
        <w:rPr>
          <w:rFonts w:ascii="Cambria" w:hAnsi="Cambria"/>
          <w:color w:val="auto"/>
          <w:sz w:val="20"/>
          <w:szCs w:val="20"/>
        </w:rPr>
        <w:t>**</w:t>
      </w:r>
    </w:p>
    <w:p w:rsidR="009A31FE" w:rsidRPr="00A00EC6" w:rsidRDefault="009A31FE" w:rsidP="009A31FE">
      <w:pPr>
        <w:spacing w:line="240" w:lineRule="auto"/>
        <w:ind w:left="-360"/>
        <w:rPr>
          <w:rFonts w:ascii="Cambria" w:eastAsia="Cambria" w:hAnsi="Cambria" w:cs="Cambria"/>
          <w:color w:val="auto"/>
          <w:sz w:val="20"/>
          <w:szCs w:val="20"/>
        </w:rPr>
      </w:pPr>
      <w:r w:rsidRPr="00A00EC6">
        <w:rPr>
          <w:rFonts w:ascii="Cambria" w:eastAsia="Cambria" w:hAnsi="Cambria" w:cs="Cambria"/>
          <w:color w:val="auto"/>
          <w:sz w:val="20"/>
          <w:szCs w:val="20"/>
        </w:rPr>
        <w:t>HW 2: Sources of Law (Executive Orders)</w:t>
      </w:r>
    </w:p>
    <w:p w:rsidR="009A31FE" w:rsidRPr="00A00EC6" w:rsidRDefault="009A31FE" w:rsidP="009A31FE">
      <w:pPr>
        <w:spacing w:line="240" w:lineRule="auto"/>
        <w:ind w:left="-360"/>
        <w:rPr>
          <w:rFonts w:ascii="Cambria" w:eastAsia="Cambria" w:hAnsi="Cambria" w:cs="Cambria"/>
          <w:color w:val="auto"/>
          <w:sz w:val="20"/>
          <w:szCs w:val="20"/>
        </w:rPr>
      </w:pPr>
    </w:p>
    <w:p w:rsidR="009A31FE" w:rsidRPr="00A00EC6" w:rsidRDefault="009A31FE" w:rsidP="009A31FE">
      <w:pPr>
        <w:pStyle w:val="ListParagraph"/>
        <w:numPr>
          <w:ilvl w:val="0"/>
          <w:numId w:val="12"/>
        </w:numPr>
        <w:spacing w:line="240" w:lineRule="auto"/>
        <w:rPr>
          <w:rFonts w:ascii="Cambria" w:eastAsia="Cambria" w:hAnsi="Cambria" w:cs="Cambria"/>
          <w:color w:val="auto"/>
          <w:sz w:val="20"/>
          <w:szCs w:val="20"/>
        </w:rPr>
      </w:pPr>
      <w:r w:rsidRPr="00A00EC6">
        <w:rPr>
          <w:rFonts w:ascii="Cambria" w:eastAsia="Cambria" w:hAnsi="Cambria" w:cs="Cambria"/>
          <w:color w:val="auto"/>
          <w:sz w:val="20"/>
          <w:szCs w:val="20"/>
        </w:rPr>
        <w:t>What is an executive order?</w:t>
      </w:r>
    </w:p>
    <w:p w:rsidR="009A31FE" w:rsidRPr="00A00EC6" w:rsidRDefault="009A31FE" w:rsidP="009A31FE">
      <w:pPr>
        <w:pStyle w:val="ListParagraph"/>
        <w:numPr>
          <w:ilvl w:val="0"/>
          <w:numId w:val="12"/>
        </w:numPr>
        <w:spacing w:line="240" w:lineRule="auto"/>
        <w:rPr>
          <w:rFonts w:ascii="Cambria" w:eastAsia="Cambria" w:hAnsi="Cambria" w:cs="Cambria"/>
          <w:color w:val="auto"/>
          <w:sz w:val="20"/>
          <w:szCs w:val="20"/>
        </w:rPr>
      </w:pPr>
      <w:r w:rsidRPr="00A00EC6">
        <w:rPr>
          <w:rFonts w:ascii="Cambria" w:eastAsia="Cambria" w:hAnsi="Cambria" w:cs="Cambria"/>
          <w:color w:val="auto"/>
          <w:sz w:val="20"/>
          <w:szCs w:val="20"/>
        </w:rPr>
        <w:t>What concerns do people have about executive orders?</w:t>
      </w:r>
    </w:p>
    <w:p w:rsidR="009A31FE" w:rsidRPr="00A00EC6" w:rsidRDefault="009A31FE" w:rsidP="009A31FE">
      <w:pPr>
        <w:pStyle w:val="ListParagraph"/>
        <w:numPr>
          <w:ilvl w:val="0"/>
          <w:numId w:val="12"/>
        </w:numPr>
        <w:spacing w:line="240" w:lineRule="auto"/>
        <w:rPr>
          <w:rFonts w:ascii="Cambria" w:eastAsia="Cambria" w:hAnsi="Cambria" w:cs="Cambria"/>
          <w:color w:val="auto"/>
          <w:sz w:val="20"/>
          <w:szCs w:val="20"/>
        </w:rPr>
      </w:pPr>
      <w:r w:rsidRPr="00A00EC6">
        <w:rPr>
          <w:rFonts w:ascii="Cambria" w:eastAsia="Cambria" w:hAnsi="Cambria" w:cs="Cambria"/>
          <w:color w:val="auto"/>
          <w:sz w:val="20"/>
          <w:szCs w:val="20"/>
        </w:rPr>
        <w:t xml:space="preserve">In the first few days of his presidency, President Trump has issued a few executive orders. Research information about one of them. For this executive order, describe the policy and the purpose of it. </w:t>
      </w:r>
    </w:p>
    <w:p w:rsidR="009A31FE" w:rsidRPr="00A00EC6" w:rsidRDefault="009A31FE" w:rsidP="009A31FE">
      <w:pPr>
        <w:pStyle w:val="ListParagraph"/>
        <w:numPr>
          <w:ilvl w:val="0"/>
          <w:numId w:val="12"/>
        </w:numPr>
        <w:spacing w:line="240" w:lineRule="auto"/>
        <w:rPr>
          <w:rFonts w:ascii="Cambria" w:eastAsia="Cambria" w:hAnsi="Cambria" w:cs="Cambria"/>
          <w:color w:val="auto"/>
          <w:sz w:val="20"/>
          <w:szCs w:val="20"/>
        </w:rPr>
      </w:pPr>
      <w:r w:rsidRPr="00A00EC6">
        <w:rPr>
          <w:rFonts w:ascii="Cambria" w:eastAsia="Cambria" w:hAnsi="Cambria" w:cs="Cambria"/>
          <w:color w:val="auto"/>
          <w:sz w:val="20"/>
          <w:szCs w:val="20"/>
        </w:rPr>
        <w:t xml:space="preserve">Do you </w:t>
      </w:r>
      <w:r w:rsidR="0049271F" w:rsidRPr="00A00EC6">
        <w:rPr>
          <w:rFonts w:ascii="Cambria" w:eastAsia="Cambria" w:hAnsi="Cambria" w:cs="Cambria"/>
          <w:color w:val="auto"/>
          <w:sz w:val="20"/>
          <w:szCs w:val="20"/>
        </w:rPr>
        <w:t>support or disagree with this executive order? Why or why not?</w:t>
      </w:r>
    </w:p>
    <w:p w:rsidR="009A31FE" w:rsidRPr="00A00EC6" w:rsidRDefault="009A31FE" w:rsidP="009A31FE">
      <w:pPr>
        <w:spacing w:line="240" w:lineRule="auto"/>
        <w:rPr>
          <w:rFonts w:ascii="Cambria" w:eastAsia="Cambria" w:hAnsi="Cambria" w:cs="Cambria"/>
          <w:color w:val="auto"/>
          <w:sz w:val="20"/>
          <w:szCs w:val="20"/>
        </w:rPr>
      </w:pPr>
    </w:p>
    <w:p w:rsidR="009A31FE" w:rsidRPr="00A00EC6" w:rsidRDefault="009A31FE" w:rsidP="0049271F">
      <w:pPr>
        <w:pStyle w:val="Heading1"/>
        <w:shd w:val="clear" w:color="auto" w:fill="FFFFFF"/>
        <w:spacing w:before="0" w:after="0" w:line="240" w:lineRule="auto"/>
        <w:jc w:val="both"/>
        <w:rPr>
          <w:rFonts w:ascii="Cambria" w:hAnsi="Cambria"/>
          <w:color w:val="333333"/>
          <w:sz w:val="20"/>
          <w:szCs w:val="20"/>
        </w:rPr>
      </w:pPr>
      <w:r w:rsidRPr="00A00EC6">
        <w:rPr>
          <w:rFonts w:ascii="Cambria" w:hAnsi="Cambria"/>
          <w:b/>
          <w:bCs/>
          <w:color w:val="333333"/>
          <w:sz w:val="20"/>
          <w:szCs w:val="20"/>
        </w:rPr>
        <w:t>What Are Executive Orders? What Are Their Limits?</w:t>
      </w:r>
    </w:p>
    <w:p w:rsidR="009A31FE" w:rsidRPr="00A00EC6" w:rsidRDefault="009A31FE" w:rsidP="0049271F">
      <w:pPr>
        <w:shd w:val="clear" w:color="auto" w:fill="FFFFFF"/>
        <w:spacing w:line="240" w:lineRule="auto"/>
        <w:jc w:val="both"/>
        <w:rPr>
          <w:rFonts w:ascii="Cambria" w:hAnsi="Cambria"/>
          <w:color w:val="3C3C3C"/>
          <w:sz w:val="20"/>
          <w:szCs w:val="20"/>
        </w:rPr>
      </w:pPr>
      <w:r w:rsidRPr="00A00EC6">
        <w:rPr>
          <w:rStyle w:val="byline"/>
          <w:rFonts w:ascii="Cambria" w:hAnsi="Cambria"/>
          <w:color w:val="3C3C3C"/>
          <w:sz w:val="20"/>
          <w:szCs w:val="20"/>
        </w:rPr>
        <w:t>By</w:t>
      </w:r>
      <w:r w:rsidRPr="00A00EC6">
        <w:rPr>
          <w:rStyle w:val="apple-converted-space"/>
          <w:rFonts w:ascii="Cambria" w:hAnsi="Cambria"/>
          <w:color w:val="3C3C3C"/>
          <w:sz w:val="20"/>
          <w:szCs w:val="20"/>
        </w:rPr>
        <w:t> </w:t>
      </w:r>
      <w:r w:rsidRPr="00A00EC6">
        <w:rPr>
          <w:rStyle w:val="vcard"/>
          <w:rFonts w:ascii="Cambria" w:hAnsi="Cambria"/>
          <w:color w:val="3C3C3C"/>
          <w:sz w:val="20"/>
          <w:szCs w:val="20"/>
        </w:rPr>
        <w:t>Brett Snider, Esq.</w:t>
      </w:r>
      <w:r w:rsidRPr="00A00EC6">
        <w:rPr>
          <w:rStyle w:val="apple-converted-space"/>
          <w:rFonts w:ascii="Cambria" w:hAnsi="Cambria"/>
          <w:color w:val="3C3C3C"/>
          <w:sz w:val="20"/>
          <w:szCs w:val="20"/>
        </w:rPr>
        <w:t> </w:t>
      </w:r>
      <w:r w:rsidRPr="00A00EC6">
        <w:rPr>
          <w:rStyle w:val="byline"/>
          <w:rFonts w:ascii="Cambria" w:hAnsi="Cambria"/>
          <w:color w:val="3C3C3C"/>
          <w:sz w:val="20"/>
          <w:szCs w:val="20"/>
        </w:rPr>
        <w:t>on</w:t>
      </w:r>
      <w:r w:rsidRPr="00A00EC6">
        <w:rPr>
          <w:rStyle w:val="apple-converted-space"/>
          <w:rFonts w:ascii="Cambria" w:hAnsi="Cambria"/>
          <w:color w:val="3C3C3C"/>
          <w:sz w:val="20"/>
          <w:szCs w:val="20"/>
        </w:rPr>
        <w:t> </w:t>
      </w:r>
      <w:r w:rsidRPr="00A00EC6">
        <w:rPr>
          <w:rStyle w:val="byline"/>
          <w:rFonts w:ascii="Cambria" w:hAnsi="Cambria"/>
          <w:color w:val="3C3C3C"/>
          <w:sz w:val="20"/>
          <w:szCs w:val="20"/>
        </w:rPr>
        <w:t>January 29, 2014 9:48 AM</w:t>
      </w:r>
    </w:p>
    <w:p w:rsidR="009A31FE" w:rsidRPr="00A00EC6" w:rsidRDefault="009A31FE" w:rsidP="0049271F">
      <w:pPr>
        <w:pStyle w:val="NormalWeb"/>
        <w:shd w:val="clear" w:color="auto" w:fill="FFFFFF"/>
        <w:spacing w:before="0" w:beforeAutospacing="0" w:after="0" w:afterAutospacing="0"/>
        <w:jc w:val="both"/>
        <w:rPr>
          <w:rFonts w:ascii="Cambria" w:hAnsi="Cambria" w:cs="Arial"/>
          <w:color w:val="3C3C3C"/>
          <w:sz w:val="20"/>
          <w:szCs w:val="20"/>
        </w:rPr>
      </w:pPr>
      <w:r w:rsidRPr="00A00EC6">
        <w:rPr>
          <w:rFonts w:ascii="Cambria" w:hAnsi="Cambria" w:cs="Arial"/>
          <w:color w:val="3C3C3C"/>
          <w:sz w:val="20"/>
          <w:szCs w:val="20"/>
        </w:rPr>
        <w:t>An executive order is one way a U.S. president can make changes to the nation's policies. But there are limits as to how far such orders can go.</w:t>
      </w:r>
      <w:r w:rsidR="0049271F" w:rsidRPr="00A00EC6">
        <w:rPr>
          <w:rFonts w:ascii="Cambria" w:hAnsi="Cambria" w:cs="Arial"/>
          <w:color w:val="3C3C3C"/>
          <w:sz w:val="20"/>
          <w:szCs w:val="20"/>
        </w:rPr>
        <w:t xml:space="preserve"> </w:t>
      </w:r>
      <w:r w:rsidRPr="00A00EC6">
        <w:rPr>
          <w:rFonts w:ascii="Cambria" w:hAnsi="Cambria" w:cs="Arial"/>
          <w:color w:val="3C3C3C"/>
          <w:sz w:val="20"/>
          <w:szCs w:val="20"/>
        </w:rPr>
        <w:t>As history has shown, executive orders can be used in many different ways. Here's a quick summary of what you need to know:</w:t>
      </w:r>
    </w:p>
    <w:p w:rsidR="0049271F" w:rsidRPr="00A00EC6" w:rsidRDefault="0049271F" w:rsidP="0049271F">
      <w:pPr>
        <w:pStyle w:val="NormalWeb"/>
        <w:shd w:val="clear" w:color="auto" w:fill="FFFFFF"/>
        <w:spacing w:before="0" w:beforeAutospacing="0" w:after="0" w:afterAutospacing="0"/>
        <w:jc w:val="both"/>
        <w:rPr>
          <w:rStyle w:val="Strong"/>
          <w:rFonts w:ascii="Cambria" w:hAnsi="Cambria" w:cs="Arial"/>
          <w:color w:val="3C3C3C"/>
          <w:sz w:val="20"/>
          <w:szCs w:val="20"/>
        </w:rPr>
      </w:pPr>
    </w:p>
    <w:p w:rsidR="009A31FE" w:rsidRPr="00A00EC6" w:rsidRDefault="009A31FE" w:rsidP="0049271F">
      <w:pPr>
        <w:pStyle w:val="NormalWeb"/>
        <w:shd w:val="clear" w:color="auto" w:fill="FFFFFF"/>
        <w:spacing w:before="0" w:beforeAutospacing="0" w:after="0" w:afterAutospacing="0"/>
        <w:jc w:val="both"/>
        <w:rPr>
          <w:rFonts w:ascii="Cambria" w:hAnsi="Cambria" w:cs="Arial"/>
          <w:color w:val="3C3C3C"/>
          <w:sz w:val="20"/>
          <w:szCs w:val="20"/>
        </w:rPr>
      </w:pPr>
      <w:r w:rsidRPr="00A00EC6">
        <w:rPr>
          <w:rStyle w:val="Strong"/>
          <w:rFonts w:ascii="Cambria" w:hAnsi="Cambria" w:cs="Arial"/>
          <w:color w:val="3C3C3C"/>
          <w:sz w:val="20"/>
          <w:szCs w:val="20"/>
        </w:rPr>
        <w:t>A Way for Presidents to Set Policy</w:t>
      </w:r>
    </w:p>
    <w:p w:rsidR="009A31FE" w:rsidRPr="00A00EC6" w:rsidRDefault="009A31FE" w:rsidP="0049271F">
      <w:pPr>
        <w:pStyle w:val="NormalWeb"/>
        <w:shd w:val="clear" w:color="auto" w:fill="FFFFFF"/>
        <w:spacing w:before="0" w:beforeAutospacing="0" w:after="0" w:afterAutospacing="0"/>
        <w:jc w:val="both"/>
        <w:rPr>
          <w:rFonts w:ascii="Cambria" w:hAnsi="Cambria" w:cs="Arial"/>
          <w:sz w:val="20"/>
          <w:szCs w:val="20"/>
        </w:rPr>
      </w:pPr>
      <w:r w:rsidRPr="00A00EC6">
        <w:rPr>
          <w:rFonts w:ascii="Cambria" w:hAnsi="Cambria" w:cs="Arial"/>
          <w:sz w:val="20"/>
          <w:szCs w:val="20"/>
        </w:rPr>
        <w:t>For most national policy changes to occur, a bill must be approved by Congress and then signed into law by the president. An executive order is a way of</w:t>
      </w:r>
      <w:r w:rsidRPr="00A00EC6">
        <w:rPr>
          <w:rStyle w:val="apple-converted-space"/>
          <w:rFonts w:ascii="Cambria" w:hAnsi="Cambria" w:cs="Arial"/>
          <w:sz w:val="20"/>
          <w:szCs w:val="20"/>
        </w:rPr>
        <w:t> </w:t>
      </w:r>
      <w:hyperlink r:id="rId5" w:tgtFrame="_blank" w:tooltip="Executive Order" w:history="1">
        <w:r w:rsidRPr="00A00EC6">
          <w:rPr>
            <w:rStyle w:val="Hyperlink"/>
            <w:rFonts w:ascii="Cambria" w:hAnsi="Cambria" w:cs="Arial"/>
            <w:color w:val="auto"/>
            <w:sz w:val="20"/>
            <w:szCs w:val="20"/>
            <w:u w:val="none"/>
          </w:rPr>
          <w:t>sidestepping the legislative process</w:t>
        </w:r>
      </w:hyperlink>
      <w:r w:rsidRPr="00A00EC6">
        <w:rPr>
          <w:rStyle w:val="apple-converted-space"/>
          <w:rFonts w:ascii="Cambria" w:hAnsi="Cambria" w:cs="Arial"/>
          <w:sz w:val="20"/>
          <w:szCs w:val="20"/>
        </w:rPr>
        <w:t> </w:t>
      </w:r>
      <w:r w:rsidRPr="00A00EC6">
        <w:rPr>
          <w:rFonts w:ascii="Cambria" w:hAnsi="Cambria" w:cs="Arial"/>
          <w:sz w:val="20"/>
          <w:szCs w:val="20"/>
        </w:rPr>
        <w:t>to accomplish limited policy objectives.</w:t>
      </w:r>
    </w:p>
    <w:p w:rsidR="009A31FE" w:rsidRPr="00A00EC6" w:rsidRDefault="009A31FE" w:rsidP="0049271F">
      <w:pPr>
        <w:pStyle w:val="NormalWeb"/>
        <w:shd w:val="clear" w:color="auto" w:fill="FFFFFF"/>
        <w:spacing w:before="0" w:beforeAutospacing="0" w:after="0" w:afterAutospacing="0"/>
        <w:jc w:val="both"/>
        <w:rPr>
          <w:rFonts w:ascii="Cambria" w:hAnsi="Cambria" w:cs="Arial"/>
          <w:sz w:val="20"/>
          <w:szCs w:val="20"/>
        </w:rPr>
      </w:pPr>
      <w:r w:rsidRPr="00A00EC6">
        <w:rPr>
          <w:rFonts w:ascii="Cambria" w:hAnsi="Cambria" w:cs="Arial"/>
          <w:sz w:val="20"/>
          <w:szCs w:val="20"/>
        </w:rPr>
        <w:t>Legal support for these orders comes from both the Constitution and acts (or the inaction) of Congress. Many executive orders base their authority in the U.S. Constitution's broad grant of</w:t>
      </w:r>
      <w:r w:rsidRPr="00A00EC6">
        <w:rPr>
          <w:rStyle w:val="apple-converted-space"/>
          <w:rFonts w:ascii="Cambria" w:hAnsi="Cambria" w:cs="Arial"/>
          <w:sz w:val="20"/>
          <w:szCs w:val="20"/>
        </w:rPr>
        <w:t> </w:t>
      </w:r>
      <w:hyperlink r:id="rId6" w:anchor="5" w:tgtFrame="_blank" w:tooltip="Executive Power: Theory of the Presidential Office" w:history="1">
        <w:r w:rsidRPr="00A00EC6">
          <w:rPr>
            <w:rStyle w:val="Hyperlink"/>
            <w:rFonts w:ascii="Cambria" w:hAnsi="Cambria" w:cs="Arial"/>
            <w:color w:val="auto"/>
            <w:sz w:val="20"/>
            <w:szCs w:val="20"/>
            <w:u w:val="none"/>
          </w:rPr>
          <w:t>executive power</w:t>
        </w:r>
      </w:hyperlink>
      <w:r w:rsidRPr="00A00EC6">
        <w:rPr>
          <w:rStyle w:val="apple-converted-space"/>
          <w:rFonts w:ascii="Cambria" w:hAnsi="Cambria" w:cs="Arial"/>
          <w:sz w:val="20"/>
          <w:szCs w:val="20"/>
        </w:rPr>
        <w:t> </w:t>
      </w:r>
      <w:r w:rsidRPr="00A00EC6">
        <w:rPr>
          <w:rFonts w:ascii="Cambria" w:hAnsi="Cambria" w:cs="Arial"/>
          <w:sz w:val="20"/>
          <w:szCs w:val="20"/>
        </w:rPr>
        <w:t>to the president.</w:t>
      </w:r>
    </w:p>
    <w:p w:rsidR="009A31FE" w:rsidRPr="00A00EC6" w:rsidRDefault="009A31FE" w:rsidP="0049271F">
      <w:pPr>
        <w:pStyle w:val="NormalWeb"/>
        <w:shd w:val="clear" w:color="auto" w:fill="FFFFFF"/>
        <w:spacing w:before="0" w:beforeAutospacing="0" w:after="0" w:afterAutospacing="0"/>
        <w:jc w:val="both"/>
        <w:rPr>
          <w:rFonts w:ascii="Cambria" w:hAnsi="Cambria" w:cs="Arial"/>
          <w:sz w:val="20"/>
          <w:szCs w:val="20"/>
        </w:rPr>
      </w:pPr>
      <w:r w:rsidRPr="00A00EC6">
        <w:rPr>
          <w:rFonts w:ascii="Cambria" w:hAnsi="Cambria" w:cs="Arial"/>
          <w:sz w:val="20"/>
          <w:szCs w:val="20"/>
        </w:rPr>
        <w:t>The president can also make executive orders relating to organizations under the executive branch, like the Food and Drug Administration or the National Security Administration. Executive orders have also historically been used in times of war or military conflict, like President Franklin Roosevelt's order that led to the</w:t>
      </w:r>
      <w:r w:rsidRPr="00A00EC6">
        <w:rPr>
          <w:rStyle w:val="apple-converted-space"/>
          <w:rFonts w:ascii="Cambria" w:hAnsi="Cambria" w:cs="Arial"/>
          <w:sz w:val="20"/>
          <w:szCs w:val="20"/>
        </w:rPr>
        <w:t> </w:t>
      </w:r>
      <w:hyperlink r:id="rId7" w:tgtFrame="_blank" w:tooltip="Executive Order 9066: Resulting in the Relocation of Japanese" w:history="1">
        <w:r w:rsidRPr="00A00EC6">
          <w:rPr>
            <w:rStyle w:val="Hyperlink"/>
            <w:rFonts w:ascii="Cambria" w:hAnsi="Cambria" w:cs="Arial"/>
            <w:color w:val="auto"/>
            <w:sz w:val="20"/>
            <w:szCs w:val="20"/>
            <w:u w:val="none"/>
          </w:rPr>
          <w:t>internment of Japanese Americans during World War II</w:t>
        </w:r>
      </w:hyperlink>
      <w:r w:rsidRPr="00A00EC6">
        <w:rPr>
          <w:rFonts w:ascii="Cambria" w:hAnsi="Cambria" w:cs="Arial"/>
          <w:sz w:val="20"/>
          <w:szCs w:val="20"/>
        </w:rPr>
        <w:t>.</w:t>
      </w:r>
      <w:r w:rsidR="0049271F" w:rsidRPr="00A00EC6">
        <w:rPr>
          <w:rFonts w:ascii="Cambria" w:hAnsi="Cambria" w:cs="Arial"/>
          <w:sz w:val="20"/>
          <w:szCs w:val="20"/>
        </w:rPr>
        <w:t xml:space="preserve"> </w:t>
      </w:r>
      <w:r w:rsidRPr="00A00EC6">
        <w:rPr>
          <w:rFonts w:ascii="Cambria" w:hAnsi="Cambria" w:cs="Arial"/>
          <w:sz w:val="20"/>
          <w:szCs w:val="20"/>
        </w:rPr>
        <w:t>Critics often take issue with a president's use of executive orders. For example, President Obama issued executive orders relating to issues ranging from </w:t>
      </w:r>
      <w:hyperlink r:id="rId8" w:tgtFrame="_blank" w:tooltip="Executive Order -- HIV Care Continuum Initiative" w:history="1">
        <w:r w:rsidRPr="00A00EC6">
          <w:rPr>
            <w:rStyle w:val="Hyperlink"/>
            <w:rFonts w:ascii="Cambria" w:hAnsi="Cambria" w:cs="Arial"/>
            <w:color w:val="auto"/>
            <w:sz w:val="20"/>
            <w:szCs w:val="20"/>
            <w:u w:val="none"/>
          </w:rPr>
          <w:t>fighting HIV</w:t>
        </w:r>
      </w:hyperlink>
      <w:r w:rsidRPr="00A00EC6">
        <w:rPr>
          <w:rFonts w:ascii="Cambria" w:hAnsi="Cambria" w:cs="Arial"/>
          <w:sz w:val="20"/>
          <w:szCs w:val="20"/>
        </w:rPr>
        <w:t> to forming a</w:t>
      </w:r>
      <w:r w:rsidRPr="00A00EC6">
        <w:rPr>
          <w:rStyle w:val="apple-converted-space"/>
          <w:rFonts w:ascii="Cambria" w:hAnsi="Cambria" w:cs="Arial"/>
          <w:sz w:val="20"/>
          <w:szCs w:val="20"/>
        </w:rPr>
        <w:t> </w:t>
      </w:r>
      <w:hyperlink r:id="rId9" w:tgtFrame="_blank" w:tooltip="Executive Order -- Establishing the White House Council on Native American Affairs" w:history="1">
        <w:r w:rsidRPr="00A00EC6">
          <w:rPr>
            <w:rStyle w:val="Hyperlink"/>
            <w:rFonts w:ascii="Cambria" w:hAnsi="Cambria" w:cs="Arial"/>
            <w:color w:val="auto"/>
            <w:sz w:val="20"/>
            <w:szCs w:val="20"/>
            <w:u w:val="none"/>
          </w:rPr>
          <w:t>council on Native American affairs</w:t>
        </w:r>
      </w:hyperlink>
      <w:r w:rsidRPr="00A00EC6">
        <w:rPr>
          <w:rFonts w:ascii="Cambria" w:hAnsi="Cambria" w:cs="Arial"/>
          <w:sz w:val="20"/>
          <w:szCs w:val="20"/>
        </w:rPr>
        <w:t>. These and other executive orders were often met with criticism.</w:t>
      </w:r>
    </w:p>
    <w:p w:rsidR="0049271F" w:rsidRPr="00A00EC6" w:rsidRDefault="0049271F" w:rsidP="0049271F">
      <w:pPr>
        <w:pStyle w:val="NormalWeb"/>
        <w:shd w:val="clear" w:color="auto" w:fill="FFFFFF"/>
        <w:spacing w:before="0" w:beforeAutospacing="0" w:after="0" w:afterAutospacing="0"/>
        <w:jc w:val="both"/>
        <w:rPr>
          <w:rStyle w:val="Strong"/>
          <w:rFonts w:ascii="Cambria" w:hAnsi="Cambria" w:cs="Arial"/>
          <w:color w:val="3C3C3C"/>
          <w:sz w:val="20"/>
          <w:szCs w:val="20"/>
        </w:rPr>
      </w:pPr>
    </w:p>
    <w:p w:rsidR="009A31FE" w:rsidRPr="00A00EC6" w:rsidRDefault="009A31FE" w:rsidP="0049271F">
      <w:pPr>
        <w:pStyle w:val="NormalWeb"/>
        <w:shd w:val="clear" w:color="auto" w:fill="FFFFFF"/>
        <w:spacing w:before="0" w:beforeAutospacing="0" w:after="0" w:afterAutospacing="0"/>
        <w:jc w:val="both"/>
        <w:rPr>
          <w:rFonts w:ascii="Cambria" w:hAnsi="Cambria" w:cs="Arial"/>
          <w:color w:val="3C3C3C"/>
          <w:sz w:val="20"/>
          <w:szCs w:val="20"/>
        </w:rPr>
      </w:pPr>
      <w:r w:rsidRPr="00A00EC6">
        <w:rPr>
          <w:rStyle w:val="Strong"/>
          <w:rFonts w:ascii="Cambria" w:hAnsi="Cambria" w:cs="Arial"/>
          <w:color w:val="3C3C3C"/>
          <w:sz w:val="20"/>
          <w:szCs w:val="20"/>
        </w:rPr>
        <w:t>Limits on Executive Orders</w:t>
      </w:r>
    </w:p>
    <w:p w:rsidR="009A31FE" w:rsidRPr="00A00EC6" w:rsidRDefault="009A31FE" w:rsidP="0049271F">
      <w:pPr>
        <w:pStyle w:val="NormalWeb"/>
        <w:shd w:val="clear" w:color="auto" w:fill="FFFFFF"/>
        <w:spacing w:before="0" w:beforeAutospacing="0" w:after="0" w:afterAutospacing="0"/>
        <w:jc w:val="both"/>
        <w:rPr>
          <w:rFonts w:ascii="Cambria" w:hAnsi="Cambria" w:cs="Arial"/>
          <w:sz w:val="20"/>
          <w:szCs w:val="20"/>
        </w:rPr>
      </w:pPr>
      <w:r w:rsidRPr="00A00EC6">
        <w:rPr>
          <w:rFonts w:ascii="Cambria" w:hAnsi="Cambria" w:cs="Arial"/>
          <w:sz w:val="20"/>
          <w:szCs w:val="20"/>
        </w:rPr>
        <w:t>Executive orders are not unchecked strokes of power from the president's pen; they can be challenged and deemed unlawful by federal courts. In fact, the U.S. Supreme Court determined during the Korean War that executive orders must fit within a certain sphere of power and</w:t>
      </w:r>
      <w:r w:rsidRPr="00A00EC6">
        <w:rPr>
          <w:rStyle w:val="apple-converted-space"/>
          <w:rFonts w:ascii="Cambria" w:hAnsi="Cambria" w:cs="Arial"/>
          <w:sz w:val="20"/>
          <w:szCs w:val="20"/>
        </w:rPr>
        <w:t> </w:t>
      </w:r>
      <w:hyperlink r:id="rId10" w:tgtFrame="_blank" w:tooltip="YOUNGSTOWN CO. v. SAWYER, 343 U.S. 579 (1952)" w:history="1">
        <w:r w:rsidRPr="00A00EC6">
          <w:rPr>
            <w:rStyle w:val="Hyperlink"/>
            <w:rFonts w:ascii="Cambria" w:hAnsi="Cambria" w:cs="Arial"/>
            <w:color w:val="auto"/>
            <w:sz w:val="20"/>
            <w:szCs w:val="20"/>
            <w:u w:val="none"/>
          </w:rPr>
          <w:t>cannot simply defy Congressional intent</w:t>
        </w:r>
      </w:hyperlink>
      <w:r w:rsidRPr="00A00EC6">
        <w:rPr>
          <w:rFonts w:ascii="Cambria" w:hAnsi="Cambria" w:cs="Arial"/>
          <w:sz w:val="20"/>
          <w:szCs w:val="20"/>
        </w:rPr>
        <w:t>.</w:t>
      </w:r>
      <w:r w:rsidR="0049271F" w:rsidRPr="00A00EC6">
        <w:rPr>
          <w:rFonts w:ascii="Cambria" w:hAnsi="Cambria" w:cs="Arial"/>
          <w:sz w:val="20"/>
          <w:szCs w:val="20"/>
        </w:rPr>
        <w:t xml:space="preserve"> </w:t>
      </w:r>
      <w:r w:rsidRPr="00A00EC6">
        <w:rPr>
          <w:rFonts w:ascii="Cambria" w:hAnsi="Cambria" w:cs="Arial"/>
          <w:sz w:val="20"/>
          <w:szCs w:val="20"/>
        </w:rPr>
        <w:t>Although this area of law remains in flux, executive orders have the most legitimacy when the president is acting with the implied or express authority of Congress. However, these executive orders may still legally shape policy if the laws or Congress have been silent on an issue.</w:t>
      </w:r>
      <w:r w:rsidR="0049271F" w:rsidRPr="00A00EC6">
        <w:rPr>
          <w:rFonts w:ascii="Cambria" w:hAnsi="Cambria" w:cs="Arial"/>
          <w:sz w:val="20"/>
          <w:szCs w:val="20"/>
        </w:rPr>
        <w:t xml:space="preserve"> </w:t>
      </w:r>
      <w:r w:rsidRPr="00A00EC6">
        <w:rPr>
          <w:rFonts w:ascii="Cambria" w:hAnsi="Cambria" w:cs="Arial"/>
          <w:sz w:val="20"/>
          <w:szCs w:val="20"/>
        </w:rPr>
        <w:t>Because Congress is rarely silent on major issues, executive orders are most common in areas where the president has been granted discretion by Congress. Regardless of the president's relationship with the federal legislature, executive orders will only allow a very small policy window in which to make changes.</w:t>
      </w:r>
    </w:p>
    <w:p w:rsidR="009A31FE" w:rsidRPr="00A00EC6" w:rsidRDefault="009A31FE" w:rsidP="0049271F">
      <w:pPr>
        <w:spacing w:line="240" w:lineRule="auto"/>
        <w:jc w:val="both"/>
        <w:rPr>
          <w:rFonts w:ascii="Cambria" w:eastAsia="Cambria" w:hAnsi="Cambria" w:cs="Cambria"/>
          <w:color w:val="auto"/>
          <w:sz w:val="20"/>
          <w:szCs w:val="20"/>
        </w:rPr>
      </w:pPr>
      <w:r w:rsidRPr="00A00EC6">
        <w:rPr>
          <w:rFonts w:ascii="Cambria" w:hAnsi="Cambria"/>
          <w:color w:val="3C3C3C"/>
          <w:sz w:val="20"/>
          <w:szCs w:val="20"/>
          <w:shd w:val="clear" w:color="auto" w:fill="FFFFFF"/>
        </w:rPr>
        <w:lastRenderedPageBreak/>
        <w:t>- See more at: http://blogs.findlaw.com/law_and_life/2014/01/what-are-executive-orders-what-are-their-limits.html#sthash.H3oFCKwX.dpuf</w:t>
      </w:r>
    </w:p>
    <w:p w:rsidR="00B00BA0" w:rsidRPr="00A00EC6" w:rsidRDefault="00B00BA0" w:rsidP="00B00BA0">
      <w:pPr>
        <w:spacing w:line="240" w:lineRule="auto"/>
        <w:ind w:left="-360"/>
        <w:rPr>
          <w:rFonts w:ascii="Cambria" w:hAnsi="Cambria"/>
          <w:color w:val="auto"/>
          <w:sz w:val="20"/>
          <w:szCs w:val="20"/>
        </w:rPr>
      </w:pPr>
      <w:r w:rsidRPr="00A00EC6">
        <w:rPr>
          <w:rFonts w:ascii="Cambria" w:hAnsi="Cambria"/>
          <w:color w:val="auto"/>
          <w:sz w:val="20"/>
          <w:szCs w:val="20"/>
        </w:rPr>
        <w:t>***********************************************************************************************************************</w:t>
      </w:r>
    </w:p>
    <w:p w:rsidR="009A31FE" w:rsidRPr="00A00EC6" w:rsidRDefault="00FE7719" w:rsidP="009A31FE">
      <w:pPr>
        <w:spacing w:line="240" w:lineRule="auto"/>
        <w:ind w:left="-360"/>
        <w:rPr>
          <w:rFonts w:ascii="Cambria" w:hAnsi="Cambria"/>
          <w:color w:val="auto"/>
          <w:sz w:val="20"/>
          <w:szCs w:val="20"/>
        </w:rPr>
      </w:pPr>
      <w:r w:rsidRPr="00A00EC6">
        <w:rPr>
          <w:rFonts w:ascii="Cambria" w:eastAsia="Cambria" w:hAnsi="Cambria" w:cs="Cambria"/>
          <w:color w:val="auto"/>
          <w:sz w:val="20"/>
          <w:szCs w:val="20"/>
        </w:rPr>
        <w:t xml:space="preserve">HW </w:t>
      </w:r>
      <w:r w:rsidR="009A31FE" w:rsidRPr="00A00EC6">
        <w:rPr>
          <w:rFonts w:ascii="Cambria" w:eastAsia="Cambria" w:hAnsi="Cambria" w:cs="Cambria"/>
          <w:color w:val="auto"/>
          <w:sz w:val="20"/>
          <w:szCs w:val="20"/>
        </w:rPr>
        <w:t>3</w:t>
      </w:r>
      <w:r w:rsidRPr="00A00EC6">
        <w:rPr>
          <w:rFonts w:ascii="Cambria" w:eastAsia="Cambria" w:hAnsi="Cambria" w:cs="Cambria"/>
          <w:color w:val="auto"/>
          <w:sz w:val="20"/>
          <w:szCs w:val="20"/>
        </w:rPr>
        <w:t xml:space="preserve">: Society </w:t>
      </w:r>
      <w:r w:rsidR="009A31FE" w:rsidRPr="00A00EC6">
        <w:rPr>
          <w:rFonts w:ascii="Cambria" w:eastAsia="Cambria" w:hAnsi="Cambria" w:cs="Cambria"/>
          <w:color w:val="auto"/>
          <w:sz w:val="20"/>
          <w:szCs w:val="20"/>
        </w:rPr>
        <w:t>without</w:t>
      </w:r>
      <w:r w:rsidRPr="00A00EC6">
        <w:rPr>
          <w:rFonts w:ascii="Cambria" w:eastAsia="Cambria" w:hAnsi="Cambria" w:cs="Cambria"/>
          <w:color w:val="auto"/>
          <w:sz w:val="20"/>
          <w:szCs w:val="20"/>
        </w:rPr>
        <w:t xml:space="preserve"> Laws</w:t>
      </w:r>
    </w:p>
    <w:p w:rsidR="00CA038B" w:rsidRPr="00A00EC6" w:rsidRDefault="00FE7719" w:rsidP="009A31FE">
      <w:pPr>
        <w:spacing w:line="240" w:lineRule="auto"/>
        <w:ind w:left="-360"/>
        <w:rPr>
          <w:rFonts w:ascii="Cambria" w:hAnsi="Cambria"/>
          <w:color w:val="auto"/>
          <w:sz w:val="20"/>
          <w:szCs w:val="20"/>
        </w:rPr>
      </w:pPr>
      <w:r w:rsidRPr="00A00EC6">
        <w:rPr>
          <w:rFonts w:ascii="Cambria" w:eastAsia="Cambria" w:hAnsi="Cambria" w:cs="Cambria"/>
          <w:sz w:val="20"/>
          <w:szCs w:val="20"/>
        </w:rPr>
        <w:t xml:space="preserve">Horne, Gary. "A Society </w:t>
      </w:r>
      <w:r w:rsidR="009A31FE" w:rsidRPr="00A00EC6">
        <w:rPr>
          <w:rFonts w:ascii="Cambria" w:eastAsia="Cambria" w:hAnsi="Cambria" w:cs="Cambria"/>
          <w:sz w:val="20"/>
          <w:szCs w:val="20"/>
        </w:rPr>
        <w:t>without</w:t>
      </w:r>
      <w:r w:rsidRPr="00A00EC6">
        <w:rPr>
          <w:rFonts w:ascii="Cambria" w:eastAsia="Cambria" w:hAnsi="Cambria" w:cs="Cambria"/>
          <w:sz w:val="20"/>
          <w:szCs w:val="20"/>
        </w:rPr>
        <w:t xml:space="preserve"> Rules." American Thinker. American Thinker, 6 Oct. 2012. Web. 27 Sept. 2016.</w:t>
      </w:r>
    </w:p>
    <w:p w:rsidR="00CA038B" w:rsidRPr="00A00EC6" w:rsidRDefault="00CA038B">
      <w:pPr>
        <w:spacing w:line="240" w:lineRule="auto"/>
        <w:ind w:left="-360"/>
        <w:rPr>
          <w:rFonts w:ascii="Cambria" w:hAnsi="Cambria"/>
          <w:sz w:val="20"/>
          <w:szCs w:val="20"/>
        </w:rPr>
      </w:pPr>
    </w:p>
    <w:p w:rsidR="009A31FE" w:rsidRPr="00A00EC6" w:rsidRDefault="009A31FE">
      <w:pPr>
        <w:spacing w:line="240" w:lineRule="auto"/>
        <w:ind w:left="-360"/>
        <w:rPr>
          <w:rFonts w:ascii="Cambria" w:hAnsi="Cambria"/>
          <w:sz w:val="20"/>
          <w:szCs w:val="20"/>
        </w:rPr>
      </w:pPr>
      <w:r w:rsidRPr="00A00EC6">
        <w:rPr>
          <w:rFonts w:ascii="Cambria" w:hAnsi="Cambria"/>
          <w:sz w:val="20"/>
          <w:szCs w:val="20"/>
        </w:rPr>
        <w:t>1. What did the founding fathers consider when they started the new nation? Why was this important to them?</w:t>
      </w:r>
    </w:p>
    <w:p w:rsidR="009A31FE" w:rsidRPr="00A00EC6" w:rsidRDefault="009A31FE">
      <w:pPr>
        <w:spacing w:line="240" w:lineRule="auto"/>
        <w:ind w:left="-360"/>
        <w:rPr>
          <w:rFonts w:ascii="Cambria" w:hAnsi="Cambria"/>
          <w:sz w:val="20"/>
          <w:szCs w:val="20"/>
        </w:rPr>
      </w:pPr>
      <w:r w:rsidRPr="00A00EC6">
        <w:rPr>
          <w:rFonts w:ascii="Cambria" w:hAnsi="Cambria"/>
          <w:sz w:val="20"/>
          <w:szCs w:val="20"/>
        </w:rPr>
        <w:t>2. What happens to society when rules are tossed aside?</w:t>
      </w:r>
    </w:p>
    <w:p w:rsidR="009A31FE" w:rsidRPr="00A00EC6" w:rsidRDefault="009A31FE">
      <w:pPr>
        <w:spacing w:line="240" w:lineRule="auto"/>
        <w:ind w:left="-360"/>
        <w:rPr>
          <w:rFonts w:ascii="Cambria" w:hAnsi="Cambria"/>
          <w:sz w:val="20"/>
          <w:szCs w:val="20"/>
        </w:rPr>
      </w:pPr>
      <w:r w:rsidRPr="00A00EC6">
        <w:rPr>
          <w:rFonts w:ascii="Cambria" w:hAnsi="Cambria"/>
          <w:sz w:val="20"/>
          <w:szCs w:val="20"/>
        </w:rPr>
        <w:t xml:space="preserve">3. </w:t>
      </w:r>
      <w:r w:rsidR="0049271F" w:rsidRPr="00A00EC6">
        <w:rPr>
          <w:rFonts w:ascii="Cambria" w:hAnsi="Cambria"/>
          <w:sz w:val="20"/>
          <w:szCs w:val="20"/>
        </w:rPr>
        <w:t>What are the dangers of living in an anti-rule society?</w:t>
      </w:r>
    </w:p>
    <w:p w:rsidR="0049271F" w:rsidRPr="00A00EC6" w:rsidRDefault="0049271F">
      <w:pPr>
        <w:spacing w:line="240" w:lineRule="auto"/>
        <w:ind w:left="-360"/>
        <w:rPr>
          <w:rFonts w:ascii="Cambria" w:hAnsi="Cambria"/>
          <w:sz w:val="20"/>
          <w:szCs w:val="20"/>
        </w:rPr>
      </w:pPr>
    </w:p>
    <w:p w:rsidR="00CA038B" w:rsidRPr="00A00EC6" w:rsidRDefault="00FE7719" w:rsidP="009A31FE">
      <w:pPr>
        <w:spacing w:line="240" w:lineRule="auto"/>
        <w:ind w:left="-360"/>
        <w:rPr>
          <w:rFonts w:ascii="Cambria" w:hAnsi="Cambria"/>
          <w:sz w:val="20"/>
          <w:szCs w:val="20"/>
        </w:rPr>
      </w:pPr>
      <w:r w:rsidRPr="00A00EC6">
        <w:rPr>
          <w:rFonts w:ascii="Cambria" w:eastAsia="Cambria" w:hAnsi="Cambria" w:cs="Cambria"/>
          <w:sz w:val="20"/>
          <w:szCs w:val="20"/>
        </w:rPr>
        <w:t>A prosperous and free society is possible only when each individual is, by rule of law, protected from force imposed by others, especially those in his own government.  The Founders created a nation based on the fundamental principle that the state is subservient to the people.  As Clint Eastwood put it to an imaginary president:</w:t>
      </w:r>
      <w:r w:rsidR="009A31FE" w:rsidRPr="00A00EC6">
        <w:rPr>
          <w:rFonts w:ascii="Cambria" w:hAnsi="Cambria"/>
          <w:sz w:val="20"/>
          <w:szCs w:val="20"/>
        </w:rPr>
        <w:t xml:space="preserve"> </w:t>
      </w:r>
      <w:r w:rsidRPr="00A00EC6">
        <w:rPr>
          <w:rFonts w:ascii="Cambria" w:eastAsia="Cambria" w:hAnsi="Cambria" w:cs="Cambria"/>
          <w:sz w:val="20"/>
          <w:szCs w:val="20"/>
        </w:rPr>
        <w:t>"We own this country.  We...we own it.  It is not you owning it and not the politicians owning it.  Politicians are employees of ours."</w:t>
      </w:r>
      <w:r w:rsidR="009A31FE" w:rsidRPr="00A00EC6">
        <w:rPr>
          <w:rFonts w:ascii="Cambria" w:hAnsi="Cambria"/>
          <w:sz w:val="20"/>
          <w:szCs w:val="20"/>
        </w:rPr>
        <w:t xml:space="preserve"> </w:t>
      </w:r>
      <w:r w:rsidRPr="00A00EC6">
        <w:rPr>
          <w:rFonts w:ascii="Cambria" w:eastAsia="Cambria" w:hAnsi="Cambria" w:cs="Cambria"/>
          <w:sz w:val="20"/>
          <w:szCs w:val="20"/>
        </w:rPr>
        <w:t>"We own it" is what is remarkable about the Constitution as originally written.  "We own it" is our most fundamental rule.</w:t>
      </w:r>
    </w:p>
    <w:p w:rsidR="00CA038B" w:rsidRPr="00A00EC6" w:rsidRDefault="00FE7719">
      <w:pPr>
        <w:spacing w:line="240" w:lineRule="auto"/>
        <w:ind w:left="-360"/>
        <w:rPr>
          <w:rFonts w:ascii="Cambria" w:hAnsi="Cambria"/>
          <w:sz w:val="20"/>
          <w:szCs w:val="20"/>
        </w:rPr>
      </w:pPr>
      <w:r w:rsidRPr="00A00EC6">
        <w:rPr>
          <w:rFonts w:ascii="Cambria" w:eastAsia="Cambria" w:hAnsi="Cambria" w:cs="Cambria"/>
          <w:sz w:val="20"/>
          <w:szCs w:val="20"/>
        </w:rPr>
        <w:t>As the nation moved into the twentieth century, that rule began to be weakened by those who, like the old barbarians, have no use for any rules which might get in their way.  Rules such as "we own it" prevent them from forcing their fantasy of utopia onto others, which is possible only if the state owns us.</w:t>
      </w:r>
    </w:p>
    <w:p w:rsidR="00CA038B" w:rsidRPr="00A00EC6" w:rsidRDefault="00FE7719" w:rsidP="009A31FE">
      <w:pPr>
        <w:spacing w:line="240" w:lineRule="auto"/>
        <w:ind w:left="-360" w:firstLine="960"/>
        <w:rPr>
          <w:rFonts w:ascii="Cambria" w:hAnsi="Cambria"/>
          <w:sz w:val="20"/>
          <w:szCs w:val="20"/>
        </w:rPr>
      </w:pPr>
      <w:r w:rsidRPr="00A00EC6">
        <w:rPr>
          <w:rFonts w:ascii="Cambria" w:eastAsia="Cambria" w:hAnsi="Cambria" w:cs="Cambria"/>
          <w:sz w:val="20"/>
          <w:szCs w:val="20"/>
        </w:rPr>
        <w:t xml:space="preserve">When the rules of civil society are tossed aside, brutality, plunder, and tyranny come in.  Such an outcome is never but one individual away.  When "we own it," each individual is responsible for his share of "ownership."  The moral standards that each individual decides for his share determine a civil society or a barbarian society.  Failure of individual ethics is beautifully illustrated in William Golding's novel </w:t>
      </w:r>
      <w:r w:rsidRPr="00A00EC6">
        <w:rPr>
          <w:rFonts w:ascii="Cambria" w:eastAsia="Cambria" w:hAnsi="Cambria" w:cs="Cambria"/>
          <w:i/>
          <w:sz w:val="20"/>
          <w:szCs w:val="20"/>
        </w:rPr>
        <w:t>Lord of the Flies</w:t>
      </w:r>
      <w:r w:rsidRPr="00A00EC6">
        <w:rPr>
          <w:rFonts w:ascii="Cambria" w:eastAsia="Cambria" w:hAnsi="Cambria" w:cs="Cambria"/>
          <w:sz w:val="20"/>
          <w:szCs w:val="20"/>
        </w:rPr>
        <w:t>.  The author says of his work:</w:t>
      </w:r>
    </w:p>
    <w:p w:rsidR="00CA038B" w:rsidRPr="00A00EC6" w:rsidRDefault="00FE7719">
      <w:pPr>
        <w:spacing w:before="160" w:after="160" w:line="240" w:lineRule="auto"/>
        <w:ind w:left="600" w:right="600"/>
        <w:rPr>
          <w:rFonts w:ascii="Cambria" w:hAnsi="Cambria"/>
          <w:sz w:val="20"/>
          <w:szCs w:val="20"/>
        </w:rPr>
      </w:pPr>
      <w:r w:rsidRPr="00A00EC6">
        <w:rPr>
          <w:rFonts w:ascii="Cambria" w:eastAsia="Cambria" w:hAnsi="Cambria" w:cs="Cambria"/>
          <w:sz w:val="20"/>
          <w:szCs w:val="20"/>
          <w:shd w:val="clear" w:color="auto" w:fill="F5F5F5"/>
        </w:rPr>
        <w:t>The theme is an attempt to trace the defects of society back to the defects of human nature. The moral is that the shape of a society must depend on the ethical nature of the individual and not on any political system however apparently logical or respectable.</w:t>
      </w:r>
    </w:p>
    <w:p w:rsidR="00CA038B" w:rsidRPr="00A00EC6" w:rsidRDefault="00FE7719" w:rsidP="009A31FE">
      <w:pPr>
        <w:spacing w:line="240" w:lineRule="auto"/>
        <w:ind w:left="-360"/>
        <w:rPr>
          <w:rFonts w:ascii="Cambria" w:hAnsi="Cambria"/>
          <w:sz w:val="20"/>
          <w:szCs w:val="20"/>
        </w:rPr>
      </w:pPr>
      <w:r w:rsidRPr="00A00EC6">
        <w:rPr>
          <w:rFonts w:ascii="Cambria" w:eastAsia="Cambria" w:hAnsi="Cambria" w:cs="Cambria"/>
          <w:sz w:val="20"/>
          <w:szCs w:val="20"/>
        </w:rPr>
        <w:t xml:space="preserve">As in </w:t>
      </w:r>
      <w:r w:rsidRPr="00A00EC6">
        <w:rPr>
          <w:rFonts w:ascii="Cambria" w:eastAsia="Cambria" w:hAnsi="Cambria" w:cs="Cambria"/>
          <w:i/>
          <w:sz w:val="20"/>
          <w:szCs w:val="20"/>
        </w:rPr>
        <w:t>Lord of the Flies</w:t>
      </w:r>
      <w:r w:rsidRPr="00A00EC6">
        <w:rPr>
          <w:rFonts w:ascii="Cambria" w:eastAsia="Cambria" w:hAnsi="Cambria" w:cs="Cambria"/>
          <w:sz w:val="20"/>
          <w:szCs w:val="20"/>
        </w:rPr>
        <w:t>, individuals who reject existing standards without a plausible replacement end up with a defective society.  Without an ethical foundation, they become followers and inevitably strike out with hatred and cruelty when their ideas cannot be defended, as with the sloganized and quick-to-hate left of today.  Later, they may come to the frightening realization that the rules which once protected them are no longer there.  Few examples are more dramatic than 1930s Germany, where Hitler led an entire cultured nation into barbarism.  How was this possible? In Hitler's own words: "How fortunate for leaders that men do not think."</w:t>
      </w:r>
      <w:r w:rsidR="009A31FE" w:rsidRPr="00A00EC6">
        <w:rPr>
          <w:rFonts w:ascii="Cambria" w:hAnsi="Cambria"/>
          <w:sz w:val="20"/>
          <w:szCs w:val="20"/>
        </w:rPr>
        <w:t xml:space="preserve"> </w:t>
      </w:r>
      <w:r w:rsidRPr="00A00EC6">
        <w:rPr>
          <w:rFonts w:ascii="Cambria" w:eastAsia="Cambria" w:hAnsi="Cambria" w:cs="Cambria"/>
          <w:sz w:val="20"/>
          <w:szCs w:val="20"/>
        </w:rPr>
        <w:t>Only by critical thinking can one be more than a follower or even a unique individual, but a moral individual with a rational set of rules to live by.  A society with thoughtfully derived, realistic moral standards will not decline into barbarism.</w:t>
      </w:r>
    </w:p>
    <w:p w:rsidR="00CA038B" w:rsidRPr="00A00EC6" w:rsidRDefault="00FE7719" w:rsidP="009A31FE">
      <w:pPr>
        <w:spacing w:line="240" w:lineRule="auto"/>
        <w:ind w:left="-360" w:firstLine="1080"/>
        <w:rPr>
          <w:rFonts w:ascii="Cambria" w:hAnsi="Cambria"/>
          <w:sz w:val="20"/>
          <w:szCs w:val="20"/>
        </w:rPr>
      </w:pPr>
      <w:r w:rsidRPr="00A00EC6">
        <w:rPr>
          <w:rFonts w:ascii="Cambria" w:eastAsia="Cambria" w:hAnsi="Cambria" w:cs="Cambria"/>
          <w:sz w:val="20"/>
          <w:szCs w:val="20"/>
        </w:rPr>
        <w:t>The generation coming of age in the '60s rejected the old standards without a thoughtful replacement.  They wanted no rules limiting their behavior.  Their slogan was "If it feels good, do it."  In order to be unique, they became "anti-establishment" by picking up the views of the left, already opposed to the standards of American culture.</w:t>
      </w:r>
    </w:p>
    <w:p w:rsidR="00CA038B" w:rsidRPr="00A00EC6" w:rsidRDefault="00FE7719" w:rsidP="009A31FE">
      <w:pPr>
        <w:spacing w:line="240" w:lineRule="auto"/>
        <w:ind w:left="-360"/>
        <w:rPr>
          <w:rFonts w:ascii="Cambria" w:hAnsi="Cambria"/>
          <w:sz w:val="20"/>
          <w:szCs w:val="20"/>
        </w:rPr>
      </w:pPr>
      <w:r w:rsidRPr="00A00EC6">
        <w:rPr>
          <w:rFonts w:ascii="Cambria" w:eastAsia="Cambria" w:hAnsi="Cambria" w:cs="Cambria"/>
          <w:sz w:val="20"/>
          <w:szCs w:val="20"/>
        </w:rPr>
        <w:t>The influence of this anti-rules generation have spread throughout society -- the universities, the media, the entertainment industry, and the courts.  From these positions, they pressure the rest of us to not only tolerate, but give legitimacy to whatever they want to do, even behaviors we find repugnant or immoral.</w:t>
      </w:r>
      <w:r w:rsidR="009A31FE" w:rsidRPr="00A00EC6">
        <w:rPr>
          <w:rFonts w:ascii="Cambria" w:hAnsi="Cambria"/>
          <w:sz w:val="20"/>
          <w:szCs w:val="20"/>
        </w:rPr>
        <w:t xml:space="preserve"> </w:t>
      </w:r>
      <w:r w:rsidRPr="00A00EC6">
        <w:rPr>
          <w:rFonts w:ascii="Cambria" w:eastAsia="Cambria" w:hAnsi="Cambria" w:cs="Cambria"/>
          <w:sz w:val="20"/>
          <w:szCs w:val="20"/>
        </w:rPr>
        <w:t>In the age of the anti-rules generation, an ex-president can still be held in high esteem by his party despite a string of sexual peccadilloes stretching from the state house to the Oval Office.  The sad fact is that that party no longer seems to hold to anything resembling traditional American moral values.</w:t>
      </w:r>
    </w:p>
    <w:p w:rsidR="00CA038B" w:rsidRPr="00A00EC6" w:rsidRDefault="00FE7719" w:rsidP="009A31FE">
      <w:pPr>
        <w:spacing w:line="240" w:lineRule="auto"/>
        <w:ind w:left="-360" w:firstLine="1080"/>
        <w:rPr>
          <w:rFonts w:ascii="Cambria" w:hAnsi="Cambria"/>
          <w:sz w:val="20"/>
          <w:szCs w:val="20"/>
        </w:rPr>
      </w:pPr>
      <w:r w:rsidRPr="00A00EC6">
        <w:rPr>
          <w:rFonts w:ascii="Cambria" w:eastAsia="Cambria" w:hAnsi="Cambria" w:cs="Cambria"/>
          <w:sz w:val="20"/>
          <w:szCs w:val="20"/>
        </w:rPr>
        <w:t xml:space="preserve">In the age of the anti-rules generation, media personalities and politicians can lie, smear, and slander without limit.  Entertainment media encourages sex and profanity.  Films can be made featuring extreme violence, as lamented </w:t>
      </w:r>
      <w:r w:rsidRPr="00A00EC6">
        <w:rPr>
          <w:rFonts w:ascii="Cambria" w:eastAsia="Cambria" w:hAnsi="Cambria" w:cs="Cambria"/>
          <w:color w:val="auto"/>
          <w:sz w:val="20"/>
          <w:szCs w:val="20"/>
        </w:rPr>
        <w:t xml:space="preserve">by </w:t>
      </w:r>
      <w:hyperlink r:id="rId11">
        <w:r w:rsidRPr="00A00EC6">
          <w:rPr>
            <w:rFonts w:ascii="Cambria" w:eastAsia="Cambria" w:hAnsi="Cambria" w:cs="Cambria"/>
            <w:color w:val="auto"/>
            <w:sz w:val="20"/>
            <w:szCs w:val="20"/>
          </w:rPr>
          <w:t xml:space="preserve">Carol Platt </w:t>
        </w:r>
        <w:proofErr w:type="spellStart"/>
        <w:r w:rsidRPr="00A00EC6">
          <w:rPr>
            <w:rFonts w:ascii="Cambria" w:eastAsia="Cambria" w:hAnsi="Cambria" w:cs="Cambria"/>
            <w:color w:val="auto"/>
            <w:sz w:val="20"/>
            <w:szCs w:val="20"/>
          </w:rPr>
          <w:t>Liebau</w:t>
        </w:r>
        <w:proofErr w:type="spellEnd"/>
      </w:hyperlink>
      <w:r w:rsidRPr="00A00EC6">
        <w:rPr>
          <w:rFonts w:ascii="Cambria" w:eastAsia="Cambria" w:hAnsi="Cambria" w:cs="Cambria"/>
          <w:sz w:val="20"/>
          <w:szCs w:val="20"/>
        </w:rPr>
        <w:t>:</w:t>
      </w:r>
      <w:r w:rsidR="009A31FE" w:rsidRPr="00A00EC6">
        <w:rPr>
          <w:rFonts w:ascii="Cambria" w:hAnsi="Cambria"/>
          <w:sz w:val="20"/>
          <w:szCs w:val="20"/>
        </w:rPr>
        <w:t xml:space="preserve"> </w:t>
      </w:r>
      <w:r w:rsidRPr="00A00EC6">
        <w:rPr>
          <w:rFonts w:ascii="Cambria" w:eastAsia="Cambria" w:hAnsi="Cambria" w:cs="Cambria"/>
          <w:sz w:val="20"/>
          <w:szCs w:val="20"/>
        </w:rPr>
        <w:t>"Unconstrained by any sense of morality -- and wholly untrained in any sort of systemic moral reasoning -- it is impossible for film makers to understand why it matters whether they expose the young and the vulnerable to a level of evil and sadistic brutality that would once have been unthinkable on-screen."</w:t>
      </w:r>
    </w:p>
    <w:p w:rsidR="00CA038B" w:rsidRPr="00A00EC6" w:rsidRDefault="00FE7719">
      <w:pPr>
        <w:spacing w:line="240" w:lineRule="auto"/>
        <w:ind w:left="-360"/>
        <w:rPr>
          <w:rFonts w:ascii="Cambria" w:hAnsi="Cambria"/>
          <w:sz w:val="20"/>
          <w:szCs w:val="20"/>
        </w:rPr>
      </w:pPr>
      <w:r w:rsidRPr="00A00EC6">
        <w:rPr>
          <w:rFonts w:ascii="Cambria" w:eastAsia="Cambria" w:hAnsi="Cambria" w:cs="Cambria"/>
          <w:sz w:val="20"/>
          <w:szCs w:val="20"/>
        </w:rPr>
        <w:t xml:space="preserve">Without rules, marriage vows can be discarded at the first inconvenience, despite the effects on the children.  It was different in grandfather's time, as in the </w:t>
      </w:r>
      <w:proofErr w:type="spellStart"/>
      <w:r w:rsidRPr="00A00EC6">
        <w:rPr>
          <w:rFonts w:ascii="Cambria" w:eastAsia="Cambria" w:hAnsi="Cambria" w:cs="Cambria"/>
          <w:sz w:val="20"/>
          <w:szCs w:val="20"/>
        </w:rPr>
        <w:t>Judds</w:t>
      </w:r>
      <w:proofErr w:type="spellEnd"/>
      <w:r w:rsidRPr="00A00EC6">
        <w:rPr>
          <w:rFonts w:ascii="Cambria" w:eastAsia="Cambria" w:hAnsi="Cambria" w:cs="Cambria"/>
          <w:sz w:val="20"/>
          <w:szCs w:val="20"/>
        </w:rPr>
        <w:t>' plaintive song:</w:t>
      </w:r>
    </w:p>
    <w:p w:rsidR="009A31FE" w:rsidRPr="00A00EC6" w:rsidRDefault="009A31FE" w:rsidP="009A31FE">
      <w:pPr>
        <w:spacing w:line="240" w:lineRule="auto"/>
        <w:ind w:left="600" w:right="600"/>
        <w:rPr>
          <w:rFonts w:ascii="Cambria" w:eastAsia="Cambria" w:hAnsi="Cambria" w:cs="Cambria"/>
          <w:sz w:val="20"/>
          <w:szCs w:val="20"/>
          <w:shd w:val="clear" w:color="auto" w:fill="F5F5F5"/>
        </w:rPr>
        <w:sectPr w:rsidR="009A31FE" w:rsidRPr="00A00EC6" w:rsidSect="0049271F">
          <w:pgSz w:w="12240" w:h="15840"/>
          <w:pgMar w:top="1440" w:right="1080" w:bottom="1440" w:left="1350" w:header="0" w:footer="720" w:gutter="0"/>
          <w:pgNumType w:start="1"/>
          <w:cols w:space="720"/>
        </w:sectPr>
      </w:pPr>
    </w:p>
    <w:p w:rsidR="00CA038B" w:rsidRPr="00A00EC6" w:rsidRDefault="00FE7719" w:rsidP="009A31FE">
      <w:pPr>
        <w:spacing w:line="240" w:lineRule="auto"/>
        <w:ind w:left="600" w:right="600"/>
        <w:rPr>
          <w:rFonts w:ascii="Cambria" w:hAnsi="Cambria"/>
          <w:sz w:val="20"/>
          <w:szCs w:val="20"/>
        </w:rPr>
      </w:pPr>
      <w:r w:rsidRPr="00A00EC6">
        <w:rPr>
          <w:rFonts w:ascii="Cambria" w:eastAsia="Cambria" w:hAnsi="Cambria" w:cs="Cambria"/>
          <w:sz w:val="20"/>
          <w:szCs w:val="20"/>
          <w:shd w:val="clear" w:color="auto" w:fill="F5F5F5"/>
        </w:rPr>
        <w:t>Grandpa, tell me 'bout the good old days.</w:t>
      </w:r>
    </w:p>
    <w:p w:rsidR="00CA038B" w:rsidRPr="00A00EC6" w:rsidRDefault="00FE7719" w:rsidP="009A31FE">
      <w:pPr>
        <w:spacing w:line="240" w:lineRule="auto"/>
        <w:ind w:left="600" w:right="600"/>
        <w:rPr>
          <w:rFonts w:ascii="Cambria" w:hAnsi="Cambria"/>
          <w:sz w:val="20"/>
          <w:szCs w:val="20"/>
        </w:rPr>
      </w:pPr>
      <w:r w:rsidRPr="00A00EC6">
        <w:rPr>
          <w:rFonts w:ascii="Cambria" w:eastAsia="Cambria" w:hAnsi="Cambria" w:cs="Cambria"/>
          <w:sz w:val="20"/>
          <w:szCs w:val="20"/>
          <w:shd w:val="clear" w:color="auto" w:fill="F5F5F5"/>
        </w:rPr>
        <w:t>Sometimes it feels like this world's gone crazy.</w:t>
      </w:r>
    </w:p>
    <w:p w:rsidR="00CA038B" w:rsidRPr="00A00EC6" w:rsidRDefault="00FE7719" w:rsidP="009A31FE">
      <w:pPr>
        <w:spacing w:line="240" w:lineRule="auto"/>
        <w:ind w:left="600" w:right="600"/>
        <w:rPr>
          <w:rFonts w:ascii="Cambria" w:hAnsi="Cambria"/>
          <w:sz w:val="20"/>
          <w:szCs w:val="20"/>
        </w:rPr>
      </w:pPr>
      <w:r w:rsidRPr="00A00EC6">
        <w:rPr>
          <w:rFonts w:ascii="Cambria" w:eastAsia="Cambria" w:hAnsi="Cambria" w:cs="Cambria"/>
          <w:sz w:val="20"/>
          <w:szCs w:val="20"/>
          <w:shd w:val="clear" w:color="auto" w:fill="F5F5F5"/>
        </w:rPr>
        <w:t>Grandpa, take me back to yesterday</w:t>
      </w:r>
    </w:p>
    <w:p w:rsidR="00CA038B" w:rsidRPr="00A00EC6" w:rsidRDefault="00FE7719" w:rsidP="009A31FE">
      <w:pPr>
        <w:spacing w:line="240" w:lineRule="auto"/>
        <w:ind w:left="600" w:right="600"/>
        <w:rPr>
          <w:rFonts w:ascii="Cambria" w:hAnsi="Cambria"/>
          <w:sz w:val="20"/>
          <w:szCs w:val="20"/>
        </w:rPr>
      </w:pPr>
      <w:r w:rsidRPr="00A00EC6">
        <w:rPr>
          <w:rFonts w:ascii="Cambria" w:eastAsia="Cambria" w:hAnsi="Cambria" w:cs="Cambria"/>
          <w:sz w:val="20"/>
          <w:szCs w:val="20"/>
          <w:shd w:val="clear" w:color="auto" w:fill="F5F5F5"/>
        </w:rPr>
        <w:t>When the line between right and wrong</w:t>
      </w:r>
    </w:p>
    <w:p w:rsidR="00CA038B" w:rsidRPr="00A00EC6" w:rsidRDefault="00FE7719" w:rsidP="009A31FE">
      <w:pPr>
        <w:spacing w:line="240" w:lineRule="auto"/>
        <w:ind w:left="600" w:right="600"/>
        <w:rPr>
          <w:rFonts w:ascii="Cambria" w:hAnsi="Cambria"/>
          <w:sz w:val="20"/>
          <w:szCs w:val="20"/>
        </w:rPr>
      </w:pPr>
      <w:r w:rsidRPr="00A00EC6">
        <w:rPr>
          <w:rFonts w:ascii="Cambria" w:eastAsia="Cambria" w:hAnsi="Cambria" w:cs="Cambria"/>
          <w:sz w:val="20"/>
          <w:szCs w:val="20"/>
          <w:shd w:val="clear" w:color="auto" w:fill="F5F5F5"/>
        </w:rPr>
        <w:t>Didn't seem so hazy.</w:t>
      </w:r>
    </w:p>
    <w:p w:rsidR="00CA038B" w:rsidRPr="00A00EC6" w:rsidRDefault="00FE7719" w:rsidP="009A31FE">
      <w:pPr>
        <w:spacing w:line="240" w:lineRule="auto"/>
        <w:ind w:left="600" w:right="600"/>
        <w:rPr>
          <w:rFonts w:ascii="Cambria" w:hAnsi="Cambria"/>
          <w:sz w:val="20"/>
          <w:szCs w:val="20"/>
        </w:rPr>
      </w:pPr>
      <w:r w:rsidRPr="00A00EC6">
        <w:rPr>
          <w:rFonts w:ascii="Cambria" w:eastAsia="Cambria" w:hAnsi="Cambria" w:cs="Cambria"/>
          <w:sz w:val="20"/>
          <w:szCs w:val="20"/>
          <w:shd w:val="clear" w:color="auto" w:fill="F5F5F5"/>
        </w:rPr>
        <w:lastRenderedPageBreak/>
        <w:t xml:space="preserve">Did lovers really fall in love to </w:t>
      </w:r>
      <w:proofErr w:type="gramStart"/>
      <w:r w:rsidRPr="00A00EC6">
        <w:rPr>
          <w:rFonts w:ascii="Cambria" w:eastAsia="Cambria" w:hAnsi="Cambria" w:cs="Cambria"/>
          <w:sz w:val="20"/>
          <w:szCs w:val="20"/>
          <w:shd w:val="clear" w:color="auto" w:fill="F5F5F5"/>
        </w:rPr>
        <w:t>stay,</w:t>
      </w:r>
      <w:proofErr w:type="gramEnd"/>
    </w:p>
    <w:p w:rsidR="00CA038B" w:rsidRPr="00A00EC6" w:rsidRDefault="00FE7719" w:rsidP="009A31FE">
      <w:pPr>
        <w:spacing w:line="240" w:lineRule="auto"/>
        <w:ind w:left="600" w:right="600"/>
        <w:rPr>
          <w:rFonts w:ascii="Cambria" w:hAnsi="Cambria"/>
          <w:sz w:val="20"/>
          <w:szCs w:val="20"/>
        </w:rPr>
      </w:pPr>
      <w:r w:rsidRPr="00A00EC6">
        <w:rPr>
          <w:rFonts w:ascii="Cambria" w:eastAsia="Cambria" w:hAnsi="Cambria" w:cs="Cambria"/>
          <w:sz w:val="20"/>
          <w:szCs w:val="20"/>
          <w:shd w:val="clear" w:color="auto" w:fill="F5F5F5"/>
        </w:rPr>
        <w:t>And stand beside each other, come what may?</w:t>
      </w:r>
    </w:p>
    <w:p w:rsidR="00CA038B" w:rsidRPr="00A00EC6" w:rsidRDefault="00FE7719" w:rsidP="009A31FE">
      <w:pPr>
        <w:spacing w:line="240" w:lineRule="auto"/>
        <w:ind w:left="600" w:right="600"/>
        <w:rPr>
          <w:rFonts w:ascii="Cambria" w:hAnsi="Cambria"/>
          <w:sz w:val="20"/>
          <w:szCs w:val="20"/>
        </w:rPr>
      </w:pPr>
      <w:r w:rsidRPr="00A00EC6">
        <w:rPr>
          <w:rFonts w:ascii="Cambria" w:eastAsia="Cambria" w:hAnsi="Cambria" w:cs="Cambria"/>
          <w:sz w:val="20"/>
          <w:szCs w:val="20"/>
          <w:shd w:val="clear" w:color="auto" w:fill="F5F5F5"/>
        </w:rPr>
        <w:t xml:space="preserve">Was a promise really something people </w:t>
      </w:r>
      <w:proofErr w:type="gramStart"/>
      <w:r w:rsidRPr="00A00EC6">
        <w:rPr>
          <w:rFonts w:ascii="Cambria" w:eastAsia="Cambria" w:hAnsi="Cambria" w:cs="Cambria"/>
          <w:sz w:val="20"/>
          <w:szCs w:val="20"/>
          <w:shd w:val="clear" w:color="auto" w:fill="F5F5F5"/>
        </w:rPr>
        <w:t>kept,</w:t>
      </w:r>
      <w:proofErr w:type="gramEnd"/>
    </w:p>
    <w:p w:rsidR="009A31FE" w:rsidRPr="00A00EC6" w:rsidRDefault="00FE7719" w:rsidP="009A31FE">
      <w:pPr>
        <w:spacing w:line="240" w:lineRule="auto"/>
        <w:ind w:left="600" w:right="600"/>
        <w:rPr>
          <w:rFonts w:ascii="Cambria" w:eastAsia="Cambria" w:hAnsi="Cambria" w:cs="Cambria"/>
          <w:sz w:val="20"/>
          <w:szCs w:val="20"/>
          <w:shd w:val="clear" w:color="auto" w:fill="F5F5F5"/>
        </w:rPr>
        <w:sectPr w:rsidR="009A31FE" w:rsidRPr="00A00EC6" w:rsidSect="009A31FE">
          <w:type w:val="continuous"/>
          <w:pgSz w:w="12240" w:h="15840"/>
          <w:pgMar w:top="1440" w:right="1080" w:bottom="1440" w:left="1440" w:header="0" w:footer="720" w:gutter="0"/>
          <w:pgNumType w:start="1"/>
          <w:cols w:num="2" w:space="720"/>
        </w:sectPr>
      </w:pPr>
      <w:r w:rsidRPr="00A00EC6">
        <w:rPr>
          <w:rFonts w:ascii="Cambria" w:eastAsia="Cambria" w:hAnsi="Cambria" w:cs="Cambria"/>
          <w:sz w:val="20"/>
          <w:szCs w:val="20"/>
          <w:shd w:val="clear" w:color="auto" w:fill="F5F5F5"/>
        </w:rPr>
        <w:t>Not just something they would say?</w:t>
      </w:r>
    </w:p>
    <w:p w:rsidR="00CA038B" w:rsidRDefault="00FE7719">
      <w:pPr>
        <w:spacing w:line="240" w:lineRule="auto"/>
        <w:ind w:left="-360"/>
        <w:rPr>
          <w:rFonts w:ascii="Cambria" w:eastAsia="Cambria" w:hAnsi="Cambria" w:cs="Cambria"/>
          <w:sz w:val="20"/>
          <w:szCs w:val="20"/>
        </w:rPr>
      </w:pPr>
      <w:r w:rsidRPr="00A00EC6">
        <w:rPr>
          <w:rFonts w:ascii="Cambria" w:eastAsia="Cambria" w:hAnsi="Cambria" w:cs="Cambria"/>
          <w:sz w:val="20"/>
          <w:szCs w:val="20"/>
        </w:rPr>
        <w:t xml:space="preserve">All this derives from an abrogation of personal moral standards and the rise of a </w:t>
      </w:r>
      <w:proofErr w:type="spellStart"/>
      <w:r w:rsidRPr="00A00EC6">
        <w:rPr>
          <w:rFonts w:ascii="Cambria" w:eastAsia="Cambria" w:hAnsi="Cambria" w:cs="Cambria"/>
          <w:sz w:val="20"/>
          <w:szCs w:val="20"/>
        </w:rPr>
        <w:t>ruleless</w:t>
      </w:r>
      <w:proofErr w:type="spellEnd"/>
      <w:r w:rsidRPr="00A00EC6">
        <w:rPr>
          <w:rFonts w:ascii="Cambria" w:eastAsia="Cambria" w:hAnsi="Cambria" w:cs="Cambria"/>
          <w:sz w:val="20"/>
          <w:szCs w:val="20"/>
        </w:rPr>
        <w:t xml:space="preserve"> society.  Personal standards set the direction of a nation and are more important than an election.  Only when rational ethics are restored and civil society renewed by freeing it from the no-rules barbarians will our children or grandchildren will be able to remember such times.</w:t>
      </w:r>
    </w:p>
    <w:p w:rsidR="00A00EC6" w:rsidRPr="00A00EC6" w:rsidRDefault="00A00EC6">
      <w:pPr>
        <w:spacing w:line="240" w:lineRule="auto"/>
        <w:ind w:left="-360"/>
        <w:rPr>
          <w:rFonts w:ascii="Cambria" w:hAnsi="Cambria"/>
          <w:sz w:val="20"/>
          <w:szCs w:val="20"/>
        </w:rPr>
      </w:pPr>
    </w:p>
    <w:p w:rsidR="00CA038B" w:rsidRPr="00A00EC6" w:rsidRDefault="00B00BA0" w:rsidP="00B00BA0">
      <w:pPr>
        <w:spacing w:line="240" w:lineRule="auto"/>
        <w:ind w:left="-360"/>
        <w:rPr>
          <w:rFonts w:ascii="Cambria" w:hAnsi="Cambria"/>
          <w:color w:val="auto"/>
          <w:sz w:val="20"/>
          <w:szCs w:val="20"/>
        </w:rPr>
      </w:pPr>
      <w:r w:rsidRPr="00A00EC6">
        <w:rPr>
          <w:rFonts w:ascii="Cambria" w:hAnsi="Cambria"/>
          <w:color w:val="auto"/>
          <w:sz w:val="20"/>
          <w:szCs w:val="20"/>
        </w:rPr>
        <w:t>*****************************************************************************************************************</w:t>
      </w:r>
    </w:p>
    <w:p w:rsidR="0049271F" w:rsidRPr="00A00EC6" w:rsidRDefault="0049271F">
      <w:pPr>
        <w:spacing w:line="240" w:lineRule="auto"/>
        <w:ind w:left="-360"/>
        <w:rPr>
          <w:rFonts w:ascii="Cambria" w:eastAsia="Cambria" w:hAnsi="Cambria" w:cs="Cambria"/>
          <w:color w:val="auto"/>
          <w:sz w:val="20"/>
          <w:szCs w:val="20"/>
        </w:rPr>
      </w:pPr>
      <w:r w:rsidRPr="00A00EC6">
        <w:rPr>
          <w:rFonts w:ascii="Cambria" w:eastAsia="Cambria" w:hAnsi="Cambria" w:cs="Cambria"/>
          <w:color w:val="auto"/>
          <w:sz w:val="20"/>
          <w:szCs w:val="20"/>
        </w:rPr>
        <w:t>HW 4</w:t>
      </w:r>
      <w:r w:rsidR="00FE7719" w:rsidRPr="00A00EC6">
        <w:rPr>
          <w:rFonts w:ascii="Cambria" w:eastAsia="Cambria" w:hAnsi="Cambria" w:cs="Cambria"/>
          <w:color w:val="auto"/>
          <w:sz w:val="20"/>
          <w:szCs w:val="20"/>
        </w:rPr>
        <w:t xml:space="preserve">: COMMON LAW ADVANTAGES AND DISADVANTAGES </w:t>
      </w:r>
    </w:p>
    <w:p w:rsidR="00CA038B" w:rsidRPr="00A00EC6" w:rsidRDefault="00FE7719">
      <w:pPr>
        <w:spacing w:line="240" w:lineRule="auto"/>
        <w:ind w:left="-360"/>
        <w:rPr>
          <w:rFonts w:ascii="Cambria" w:hAnsi="Cambria"/>
          <w:color w:val="auto"/>
          <w:sz w:val="20"/>
          <w:szCs w:val="20"/>
        </w:rPr>
      </w:pPr>
      <w:r w:rsidRPr="00A00EC6">
        <w:rPr>
          <w:rFonts w:ascii="Cambria" w:eastAsia="Cambria" w:hAnsi="Cambria" w:cs="Cambria"/>
          <w:color w:val="auto"/>
          <w:sz w:val="20"/>
          <w:szCs w:val="20"/>
        </w:rPr>
        <w:t>(</w:t>
      </w:r>
      <w:r w:rsidRPr="00A00EC6">
        <w:rPr>
          <w:rFonts w:ascii="Cambria" w:eastAsia="Cambria" w:hAnsi="Cambria" w:cs="Cambria"/>
          <w:color w:val="auto"/>
          <w:sz w:val="20"/>
          <w:szCs w:val="20"/>
          <w:highlight w:val="white"/>
        </w:rPr>
        <w:t>http://lawgovpol.com/common-law-advantages-disadvantages/)</w:t>
      </w:r>
    </w:p>
    <w:p w:rsidR="00CA038B" w:rsidRPr="00A00EC6" w:rsidRDefault="00CA038B">
      <w:pPr>
        <w:spacing w:line="240" w:lineRule="auto"/>
        <w:ind w:left="-360"/>
        <w:rPr>
          <w:rFonts w:ascii="Cambria" w:hAnsi="Cambria"/>
          <w:sz w:val="20"/>
          <w:szCs w:val="20"/>
        </w:rPr>
      </w:pPr>
    </w:p>
    <w:p w:rsidR="0049271F" w:rsidRPr="00A00EC6" w:rsidRDefault="0049271F" w:rsidP="0049271F">
      <w:pPr>
        <w:pStyle w:val="ListParagraph"/>
        <w:numPr>
          <w:ilvl w:val="0"/>
          <w:numId w:val="13"/>
        </w:numPr>
        <w:spacing w:line="240" w:lineRule="auto"/>
        <w:rPr>
          <w:rFonts w:ascii="Cambria" w:hAnsi="Cambria"/>
          <w:sz w:val="20"/>
          <w:szCs w:val="20"/>
        </w:rPr>
      </w:pPr>
      <w:r w:rsidRPr="00A00EC6">
        <w:rPr>
          <w:rFonts w:ascii="Cambria" w:hAnsi="Cambria"/>
          <w:sz w:val="20"/>
          <w:szCs w:val="20"/>
        </w:rPr>
        <w:t>What is meant by the term common law?</w:t>
      </w:r>
    </w:p>
    <w:p w:rsidR="0049271F" w:rsidRPr="00A00EC6" w:rsidRDefault="0049271F" w:rsidP="0049271F">
      <w:pPr>
        <w:pStyle w:val="ListParagraph"/>
        <w:numPr>
          <w:ilvl w:val="0"/>
          <w:numId w:val="13"/>
        </w:numPr>
        <w:spacing w:line="240" w:lineRule="auto"/>
        <w:rPr>
          <w:rFonts w:ascii="Cambria" w:hAnsi="Cambria"/>
          <w:sz w:val="20"/>
          <w:szCs w:val="20"/>
        </w:rPr>
      </w:pPr>
      <w:r w:rsidRPr="00A00EC6">
        <w:rPr>
          <w:rFonts w:ascii="Cambria" w:hAnsi="Cambria"/>
          <w:sz w:val="20"/>
          <w:szCs w:val="20"/>
        </w:rPr>
        <w:t>What are the advantages of common law?</w:t>
      </w:r>
    </w:p>
    <w:p w:rsidR="0049271F" w:rsidRPr="00A00EC6" w:rsidRDefault="0049271F" w:rsidP="0049271F">
      <w:pPr>
        <w:pStyle w:val="ListParagraph"/>
        <w:numPr>
          <w:ilvl w:val="0"/>
          <w:numId w:val="13"/>
        </w:numPr>
        <w:spacing w:line="240" w:lineRule="auto"/>
        <w:rPr>
          <w:rFonts w:ascii="Cambria" w:hAnsi="Cambria"/>
          <w:sz w:val="20"/>
          <w:szCs w:val="20"/>
        </w:rPr>
      </w:pPr>
      <w:r w:rsidRPr="00A00EC6">
        <w:rPr>
          <w:rFonts w:ascii="Cambria" w:hAnsi="Cambria"/>
          <w:sz w:val="20"/>
          <w:szCs w:val="20"/>
        </w:rPr>
        <w:t>What are the disadvantages of common law?</w:t>
      </w:r>
    </w:p>
    <w:p w:rsidR="0049271F" w:rsidRPr="00A00EC6" w:rsidRDefault="0049271F" w:rsidP="0049271F">
      <w:pPr>
        <w:pStyle w:val="ListParagraph"/>
        <w:numPr>
          <w:ilvl w:val="0"/>
          <w:numId w:val="13"/>
        </w:numPr>
        <w:spacing w:line="240" w:lineRule="auto"/>
        <w:rPr>
          <w:rFonts w:ascii="Cambria" w:hAnsi="Cambria"/>
          <w:sz w:val="20"/>
          <w:szCs w:val="20"/>
        </w:rPr>
      </w:pPr>
      <w:r w:rsidRPr="00A00EC6">
        <w:rPr>
          <w:rFonts w:ascii="Cambria" w:hAnsi="Cambria"/>
          <w:sz w:val="20"/>
          <w:szCs w:val="20"/>
        </w:rPr>
        <w:t>Should our society continue to use common law today?</w:t>
      </w:r>
    </w:p>
    <w:p w:rsidR="00A00EC6" w:rsidRPr="00A00EC6" w:rsidRDefault="00A00EC6" w:rsidP="00A00EC6">
      <w:pPr>
        <w:spacing w:line="240" w:lineRule="auto"/>
        <w:ind w:left="-270"/>
        <w:rPr>
          <w:rFonts w:ascii="Cambria" w:eastAsia="Cambria" w:hAnsi="Cambria" w:cs="Cambria"/>
          <w:color w:val="2B2B2B"/>
          <w:sz w:val="20"/>
          <w:szCs w:val="20"/>
          <w:highlight w:val="white"/>
        </w:rPr>
      </w:pPr>
    </w:p>
    <w:p w:rsidR="0049271F" w:rsidRPr="00A00EC6" w:rsidRDefault="00FE7719" w:rsidP="0049271F">
      <w:pPr>
        <w:spacing w:after="240" w:line="240" w:lineRule="auto"/>
        <w:ind w:left="-270"/>
        <w:rPr>
          <w:rFonts w:ascii="Cambria" w:hAnsi="Cambria"/>
          <w:sz w:val="20"/>
          <w:szCs w:val="20"/>
        </w:rPr>
      </w:pPr>
      <w:r w:rsidRPr="00A00EC6">
        <w:rPr>
          <w:rFonts w:ascii="Cambria" w:eastAsia="Cambria" w:hAnsi="Cambria" w:cs="Cambria"/>
          <w:color w:val="2B2B2B"/>
          <w:sz w:val="20"/>
          <w:szCs w:val="20"/>
          <w:highlight w:val="white"/>
        </w:rPr>
        <w:t>Common law is law that is</w:t>
      </w:r>
      <w:r w:rsidR="0049271F" w:rsidRPr="00A00EC6">
        <w:rPr>
          <w:rFonts w:ascii="Cambria" w:eastAsia="Cambria" w:hAnsi="Cambria" w:cs="Cambria"/>
          <w:color w:val="2B2B2B"/>
          <w:sz w:val="20"/>
          <w:szCs w:val="20"/>
          <w:highlight w:val="white"/>
        </w:rPr>
        <w:t xml:space="preserve"> made by judges rather than [Congress]</w:t>
      </w:r>
      <w:r w:rsidRPr="00A00EC6">
        <w:rPr>
          <w:rFonts w:ascii="Cambria" w:eastAsia="Cambria" w:hAnsi="Cambria" w:cs="Cambria"/>
          <w:color w:val="2B2B2B"/>
          <w:sz w:val="20"/>
          <w:szCs w:val="20"/>
          <w:highlight w:val="white"/>
        </w:rPr>
        <w:t>. As judges consider b</w:t>
      </w:r>
      <w:r w:rsidR="0049271F" w:rsidRPr="00A00EC6">
        <w:rPr>
          <w:rFonts w:ascii="Cambria" w:eastAsia="Cambria" w:hAnsi="Cambria" w:cs="Cambria"/>
          <w:color w:val="2B2B2B"/>
          <w:sz w:val="20"/>
          <w:szCs w:val="20"/>
          <w:highlight w:val="white"/>
        </w:rPr>
        <w:t xml:space="preserve">oth criminal and civil matters, </w:t>
      </w:r>
      <w:r w:rsidRPr="00A00EC6">
        <w:rPr>
          <w:rFonts w:ascii="Cambria" w:eastAsia="Cambria" w:hAnsi="Cambria" w:cs="Cambria"/>
          <w:color w:val="2B2B2B"/>
          <w:sz w:val="20"/>
          <w:szCs w:val="20"/>
          <w:highlight w:val="white"/>
        </w:rPr>
        <w:t>they make decisions, deliver rulings and develop precedents. Taken together, these things constitute common law. A good deal of our civil law, such as torts and negligence, began life as common law. Like most aspects of law, common law has advantages and disadvantages. Common law takes some law-making pressure off parliament and allows for laws to respond to real life situations. But common law is also slow, reactive rather than proactive and made by individuals who are not elected or representative of the people.</w:t>
      </w:r>
    </w:p>
    <w:p w:rsidR="0049271F" w:rsidRPr="00A00EC6" w:rsidRDefault="00FE7719" w:rsidP="00A00EC6">
      <w:pPr>
        <w:spacing w:line="240" w:lineRule="auto"/>
        <w:ind w:left="-270"/>
        <w:rPr>
          <w:rFonts w:ascii="Cambria" w:hAnsi="Cambria"/>
          <w:sz w:val="20"/>
          <w:szCs w:val="20"/>
        </w:rPr>
      </w:pPr>
      <w:r w:rsidRPr="00A00EC6">
        <w:rPr>
          <w:rFonts w:ascii="Cambria" w:eastAsia="Cambria" w:hAnsi="Cambria" w:cs="Cambria"/>
          <w:color w:val="2B2B2B"/>
          <w:sz w:val="20"/>
          <w:szCs w:val="20"/>
          <w:highlight w:val="white"/>
          <w:u w:val="single"/>
        </w:rPr>
        <w:t>Advantages of common law</w:t>
      </w:r>
    </w:p>
    <w:p w:rsidR="0049271F" w:rsidRPr="00A00EC6" w:rsidRDefault="00FE7719" w:rsidP="0049271F">
      <w:pPr>
        <w:spacing w:after="240" w:line="240" w:lineRule="auto"/>
        <w:ind w:left="-270"/>
        <w:rPr>
          <w:rFonts w:ascii="Cambria" w:hAnsi="Cambria"/>
          <w:sz w:val="20"/>
          <w:szCs w:val="20"/>
        </w:rPr>
      </w:pPr>
      <w:r w:rsidRPr="00A00EC6">
        <w:rPr>
          <w:rFonts w:ascii="Cambria" w:eastAsia="Cambria" w:hAnsi="Cambria" w:cs="Cambria"/>
          <w:i/>
          <w:color w:val="2B2B2B"/>
          <w:sz w:val="20"/>
          <w:szCs w:val="20"/>
          <w:highlight w:val="white"/>
        </w:rPr>
        <w:t>Specificity.</w:t>
      </w:r>
      <w:r w:rsidRPr="00A00EC6">
        <w:rPr>
          <w:rFonts w:ascii="Cambria" w:eastAsia="Cambria" w:hAnsi="Cambria" w:cs="Cambria"/>
          <w:color w:val="2B2B2B"/>
          <w:sz w:val="20"/>
          <w:szCs w:val="20"/>
          <w:highlight w:val="white"/>
        </w:rPr>
        <w:t xml:space="preserve"> Common law expands on, clarifies and implements legislation. The wording of acts of parliament is often broad and generic, providing general instruction on the law but not how it should work in certain situations. The role of judges and common law is to examine specific facts for each case, interpret relevant legislation and administer the law in line with these findings. As one jurist put it, “common law puts meat on legislative bones”.</w:t>
      </w:r>
    </w:p>
    <w:p w:rsidR="0049271F" w:rsidRPr="00A00EC6" w:rsidRDefault="00FE7719" w:rsidP="0049271F">
      <w:pPr>
        <w:spacing w:after="240" w:line="240" w:lineRule="auto"/>
        <w:ind w:left="-270"/>
        <w:rPr>
          <w:rFonts w:ascii="Cambria" w:hAnsi="Cambria"/>
          <w:sz w:val="20"/>
          <w:szCs w:val="20"/>
        </w:rPr>
      </w:pPr>
      <w:r w:rsidRPr="00A00EC6">
        <w:rPr>
          <w:rFonts w:ascii="Cambria" w:eastAsia="Cambria" w:hAnsi="Cambria" w:cs="Cambria"/>
          <w:i/>
          <w:color w:val="2B2B2B"/>
          <w:sz w:val="20"/>
          <w:szCs w:val="20"/>
          <w:highlight w:val="white"/>
        </w:rPr>
        <w:t>Unforeseen cases.</w:t>
      </w:r>
      <w:r w:rsidRPr="00A00EC6">
        <w:rPr>
          <w:rFonts w:ascii="Cambria" w:eastAsia="Cambria" w:hAnsi="Cambria" w:cs="Cambria"/>
          <w:color w:val="2B2B2B"/>
          <w:sz w:val="20"/>
          <w:szCs w:val="20"/>
          <w:highlight w:val="white"/>
        </w:rPr>
        <w:t xml:space="preserve"> Similar to the point above about specifics, common law can also respond to cases, situations and facts that were not foreseen or anticipated by legislators. It is impossible for parliament to legislate for every possible problem, action or condition that might arise in society. Common law can examine and develop responses to real life situations.</w:t>
      </w:r>
    </w:p>
    <w:p w:rsidR="0049271F" w:rsidRPr="00A00EC6" w:rsidRDefault="00FE7719" w:rsidP="0049271F">
      <w:pPr>
        <w:spacing w:after="240" w:line="240" w:lineRule="auto"/>
        <w:ind w:left="-270"/>
        <w:rPr>
          <w:rFonts w:ascii="Cambria" w:hAnsi="Cambria"/>
          <w:sz w:val="20"/>
          <w:szCs w:val="20"/>
        </w:rPr>
      </w:pPr>
      <w:r w:rsidRPr="00A00EC6">
        <w:rPr>
          <w:rFonts w:ascii="Cambria" w:eastAsia="Cambria" w:hAnsi="Cambria" w:cs="Cambria"/>
          <w:i/>
          <w:color w:val="2B2B2B"/>
          <w:sz w:val="20"/>
          <w:szCs w:val="20"/>
          <w:highlight w:val="white"/>
        </w:rPr>
        <w:t>Consistency</w:t>
      </w:r>
      <w:r w:rsidRPr="00A00EC6">
        <w:rPr>
          <w:rFonts w:ascii="Cambria" w:eastAsia="Cambria" w:hAnsi="Cambria" w:cs="Cambria"/>
          <w:color w:val="2B2B2B"/>
          <w:sz w:val="20"/>
          <w:szCs w:val="20"/>
          <w:highlight w:val="white"/>
        </w:rPr>
        <w:t>. The doctrine of precedent works effectively for the most part because it provides stability and consistency in the legal system. Parties involved in trials and hearings can understand that decisions made are based on precedent, rather than personal views or arbitrary judgement. Precedents tend to be developed by senior judges in higher courts, which lends them authority and experience.</w:t>
      </w:r>
    </w:p>
    <w:p w:rsidR="0049271F" w:rsidRPr="00A00EC6" w:rsidRDefault="00FE7719" w:rsidP="0049271F">
      <w:pPr>
        <w:spacing w:after="240" w:line="240" w:lineRule="auto"/>
        <w:ind w:left="-270"/>
        <w:rPr>
          <w:rFonts w:ascii="Cambria" w:hAnsi="Cambria"/>
          <w:sz w:val="20"/>
          <w:szCs w:val="20"/>
        </w:rPr>
      </w:pPr>
      <w:r w:rsidRPr="00A00EC6">
        <w:rPr>
          <w:rFonts w:ascii="Cambria" w:eastAsia="Cambria" w:hAnsi="Cambria" w:cs="Cambria"/>
          <w:i/>
          <w:color w:val="2B2B2B"/>
          <w:sz w:val="20"/>
          <w:szCs w:val="20"/>
          <w:highlight w:val="white"/>
        </w:rPr>
        <w:t>Flexibility.</w:t>
      </w:r>
      <w:r w:rsidRPr="00A00EC6">
        <w:rPr>
          <w:rFonts w:ascii="Cambria" w:eastAsia="Cambria" w:hAnsi="Cambria" w:cs="Cambria"/>
          <w:color w:val="2B2B2B"/>
          <w:sz w:val="20"/>
          <w:szCs w:val="20"/>
          <w:highlight w:val="white"/>
        </w:rPr>
        <w:t xml:space="preserve"> Common law provides us with consistency but it also allows for flexibility and change in law-making. Precedents can be challenged, set aside and replaced by new precedents. The courts provide ample opportunity for common law reform.</w:t>
      </w:r>
    </w:p>
    <w:p w:rsidR="0049271F" w:rsidRPr="00A00EC6" w:rsidRDefault="00FE7719" w:rsidP="0049271F">
      <w:pPr>
        <w:spacing w:after="240" w:line="240" w:lineRule="auto"/>
        <w:ind w:left="-270"/>
        <w:rPr>
          <w:rFonts w:ascii="Cambria" w:hAnsi="Cambria"/>
          <w:sz w:val="20"/>
          <w:szCs w:val="20"/>
        </w:rPr>
      </w:pPr>
      <w:r w:rsidRPr="00A00EC6">
        <w:rPr>
          <w:rFonts w:ascii="Cambria" w:eastAsia="Cambria" w:hAnsi="Cambria" w:cs="Cambria"/>
          <w:i/>
          <w:color w:val="2B2B2B"/>
          <w:sz w:val="20"/>
          <w:szCs w:val="20"/>
          <w:highlight w:val="white"/>
        </w:rPr>
        <w:t>Speed and efficiency</w:t>
      </w:r>
      <w:r w:rsidRPr="00A00EC6">
        <w:rPr>
          <w:rFonts w:ascii="Cambria" w:eastAsia="Cambria" w:hAnsi="Cambria" w:cs="Cambria"/>
          <w:color w:val="2B2B2B"/>
          <w:sz w:val="20"/>
          <w:szCs w:val="20"/>
          <w:highlight w:val="white"/>
        </w:rPr>
        <w:t>. Common law is faster, more flexible and responsive than parliamentary law. Common law often reacts and responds more quickly to changing social values, community expectation and so on. Institutional law reform bodies or the parliament years to decide on the need for change; judges and courts can do it while reviewing one case. The courts can also achieve law reform faster because they are not bound by the political and procedural constraints of the legislative process.</w:t>
      </w:r>
    </w:p>
    <w:p w:rsidR="0049271F" w:rsidRPr="00A00EC6" w:rsidRDefault="00FE7719" w:rsidP="0049271F">
      <w:pPr>
        <w:spacing w:after="240" w:line="240" w:lineRule="auto"/>
        <w:ind w:left="-270"/>
        <w:rPr>
          <w:rFonts w:ascii="Cambria" w:hAnsi="Cambria"/>
          <w:sz w:val="20"/>
          <w:szCs w:val="20"/>
        </w:rPr>
      </w:pPr>
      <w:r w:rsidRPr="00A00EC6">
        <w:rPr>
          <w:rFonts w:ascii="Cambria" w:eastAsia="Cambria" w:hAnsi="Cambria" w:cs="Cambria"/>
          <w:i/>
          <w:color w:val="2B2B2B"/>
          <w:sz w:val="20"/>
          <w:szCs w:val="20"/>
          <w:highlight w:val="white"/>
        </w:rPr>
        <w:t>Political independence</w:t>
      </w:r>
      <w:r w:rsidRPr="00A00EC6">
        <w:rPr>
          <w:rFonts w:ascii="Cambria" w:eastAsia="Cambria" w:hAnsi="Cambria" w:cs="Cambria"/>
          <w:color w:val="2B2B2B"/>
          <w:sz w:val="20"/>
          <w:szCs w:val="20"/>
          <w:highlight w:val="white"/>
        </w:rPr>
        <w:t xml:space="preserve">. Unlike their law-making counterparts in the parliaments, judges and courts are not dominated or controlled by party politics or ideology. Because of this, the courts can implement law reforms that might be controversial or unpopular – reforms that might affect or even sabotage the government’s chances for </w:t>
      </w:r>
      <w:r w:rsidRPr="00A00EC6">
        <w:rPr>
          <w:rFonts w:ascii="Cambria" w:eastAsia="Cambria" w:hAnsi="Cambria" w:cs="Cambria"/>
          <w:color w:val="2B2B2B"/>
          <w:sz w:val="20"/>
          <w:szCs w:val="20"/>
          <w:highlight w:val="white"/>
        </w:rPr>
        <w:lastRenderedPageBreak/>
        <w:t>election if they were initiated in the parliament. Abortion, for example, has been permitted under common law in three States – but the parliaments in those States have refused to legislate on the matter.</w:t>
      </w:r>
    </w:p>
    <w:p w:rsidR="0049271F" w:rsidRPr="00A00EC6" w:rsidRDefault="00FE7719" w:rsidP="00A00EC6">
      <w:pPr>
        <w:spacing w:line="240" w:lineRule="auto"/>
        <w:ind w:left="-270"/>
        <w:rPr>
          <w:rFonts w:ascii="Cambria" w:hAnsi="Cambria"/>
          <w:sz w:val="20"/>
          <w:szCs w:val="20"/>
        </w:rPr>
      </w:pPr>
      <w:r w:rsidRPr="00A00EC6">
        <w:rPr>
          <w:rFonts w:ascii="Cambria" w:eastAsia="Cambria" w:hAnsi="Cambria" w:cs="Cambria"/>
          <w:color w:val="2B2B2B"/>
          <w:sz w:val="20"/>
          <w:szCs w:val="20"/>
          <w:highlight w:val="white"/>
          <w:u w:val="single"/>
        </w:rPr>
        <w:t>Disadvantages of common law</w:t>
      </w:r>
    </w:p>
    <w:p w:rsidR="0049271F" w:rsidRPr="00A00EC6" w:rsidRDefault="00FE7719" w:rsidP="0049271F">
      <w:pPr>
        <w:spacing w:after="240" w:line="240" w:lineRule="auto"/>
        <w:ind w:left="-270"/>
        <w:rPr>
          <w:rFonts w:ascii="Cambria" w:hAnsi="Cambria"/>
          <w:sz w:val="20"/>
          <w:szCs w:val="20"/>
        </w:rPr>
      </w:pPr>
      <w:r w:rsidRPr="00A00EC6">
        <w:rPr>
          <w:rFonts w:ascii="Cambria" w:eastAsia="Cambria" w:hAnsi="Cambria" w:cs="Cambria"/>
          <w:i/>
          <w:color w:val="2B2B2B"/>
          <w:sz w:val="20"/>
          <w:szCs w:val="20"/>
          <w:highlight w:val="white"/>
        </w:rPr>
        <w:t>Reactive, not proactive</w:t>
      </w:r>
      <w:r w:rsidRPr="00A00EC6">
        <w:rPr>
          <w:rFonts w:ascii="Cambria" w:eastAsia="Cambria" w:hAnsi="Cambria" w:cs="Cambria"/>
          <w:color w:val="2B2B2B"/>
          <w:sz w:val="20"/>
          <w:szCs w:val="20"/>
          <w:highlight w:val="white"/>
        </w:rPr>
        <w:t xml:space="preserve">. Unlike the parliament, the courts can only change common law </w:t>
      </w:r>
      <w:r w:rsidRPr="00A00EC6">
        <w:rPr>
          <w:rFonts w:ascii="Cambria" w:eastAsia="Cambria" w:hAnsi="Cambria" w:cs="Cambria"/>
          <w:i/>
          <w:color w:val="2B2B2B"/>
          <w:sz w:val="20"/>
          <w:szCs w:val="20"/>
          <w:highlight w:val="white"/>
        </w:rPr>
        <w:t xml:space="preserve">ex post </w:t>
      </w:r>
      <w:proofErr w:type="gramStart"/>
      <w:r w:rsidRPr="00A00EC6">
        <w:rPr>
          <w:rFonts w:ascii="Cambria" w:eastAsia="Cambria" w:hAnsi="Cambria" w:cs="Cambria"/>
          <w:i/>
          <w:color w:val="2B2B2B"/>
          <w:sz w:val="20"/>
          <w:szCs w:val="20"/>
          <w:highlight w:val="white"/>
        </w:rPr>
        <w:t>facto</w:t>
      </w:r>
      <w:r w:rsidRPr="00A00EC6">
        <w:rPr>
          <w:rFonts w:ascii="Cambria" w:eastAsia="Cambria" w:hAnsi="Cambria" w:cs="Cambria"/>
          <w:color w:val="2B2B2B"/>
          <w:sz w:val="20"/>
          <w:szCs w:val="20"/>
          <w:highlight w:val="white"/>
        </w:rPr>
        <w:t>(</w:t>
      </w:r>
      <w:proofErr w:type="gramEnd"/>
      <w:r w:rsidRPr="00A00EC6">
        <w:rPr>
          <w:rFonts w:ascii="Cambria" w:eastAsia="Cambria" w:hAnsi="Cambria" w:cs="Cambria"/>
          <w:color w:val="2B2B2B"/>
          <w:sz w:val="20"/>
          <w:szCs w:val="20"/>
          <w:highlight w:val="white"/>
        </w:rPr>
        <w:t xml:space="preserve">‘after the fact’). They cannot change the law of their own accord. Courts can only deal with cases which are brought before them. Laws and precedents may be obviously outdated and in need </w:t>
      </w:r>
      <w:proofErr w:type="gramStart"/>
      <w:r w:rsidRPr="00A00EC6">
        <w:rPr>
          <w:rFonts w:ascii="Cambria" w:eastAsia="Cambria" w:hAnsi="Cambria" w:cs="Cambria"/>
          <w:color w:val="2B2B2B"/>
          <w:sz w:val="20"/>
          <w:szCs w:val="20"/>
          <w:highlight w:val="white"/>
        </w:rPr>
        <w:t>of</w:t>
      </w:r>
      <w:proofErr w:type="gramEnd"/>
      <w:r w:rsidRPr="00A00EC6">
        <w:rPr>
          <w:rFonts w:ascii="Cambria" w:eastAsia="Cambria" w:hAnsi="Cambria" w:cs="Cambria"/>
          <w:color w:val="2B2B2B"/>
          <w:sz w:val="20"/>
          <w:szCs w:val="20"/>
          <w:highlight w:val="white"/>
        </w:rPr>
        <w:t xml:space="preserve"> reform – but until relevant criminal charges are laid or relevant civil action is initiated, there is not an opportunity for these laws and precedents to be changed.</w:t>
      </w:r>
    </w:p>
    <w:p w:rsidR="0049271F" w:rsidRPr="00A00EC6" w:rsidRDefault="00FE7719" w:rsidP="0049271F">
      <w:pPr>
        <w:spacing w:after="240" w:line="240" w:lineRule="auto"/>
        <w:ind w:left="-270"/>
        <w:rPr>
          <w:rFonts w:ascii="Cambria" w:hAnsi="Cambria"/>
          <w:sz w:val="20"/>
          <w:szCs w:val="20"/>
        </w:rPr>
      </w:pPr>
      <w:r w:rsidRPr="00A00EC6">
        <w:rPr>
          <w:rFonts w:ascii="Cambria" w:eastAsia="Cambria" w:hAnsi="Cambria" w:cs="Cambria"/>
          <w:i/>
          <w:color w:val="2B2B2B"/>
          <w:sz w:val="20"/>
          <w:szCs w:val="20"/>
          <w:highlight w:val="white"/>
        </w:rPr>
        <w:t>A secondary function</w:t>
      </w:r>
      <w:r w:rsidRPr="00A00EC6">
        <w:rPr>
          <w:rFonts w:ascii="Cambria" w:eastAsia="Cambria" w:hAnsi="Cambria" w:cs="Cambria"/>
          <w:color w:val="2B2B2B"/>
          <w:sz w:val="20"/>
          <w:szCs w:val="20"/>
          <w:highlight w:val="white"/>
        </w:rPr>
        <w:t>. Creating legislation is the main function of parliament, however forming common law is not the main function of the courts. The courts exist primarily to administer justice and developing common law is a secondary outcome.</w:t>
      </w:r>
    </w:p>
    <w:p w:rsidR="0049271F" w:rsidRPr="00A00EC6" w:rsidRDefault="00FE7719" w:rsidP="0049271F">
      <w:pPr>
        <w:spacing w:after="240" w:line="240" w:lineRule="auto"/>
        <w:ind w:left="-270"/>
        <w:rPr>
          <w:rFonts w:ascii="Cambria" w:hAnsi="Cambria"/>
          <w:sz w:val="20"/>
          <w:szCs w:val="20"/>
        </w:rPr>
      </w:pPr>
      <w:r w:rsidRPr="00A00EC6">
        <w:rPr>
          <w:rFonts w:ascii="Cambria" w:eastAsia="Cambria" w:hAnsi="Cambria" w:cs="Cambria"/>
          <w:i/>
          <w:color w:val="2B2B2B"/>
          <w:sz w:val="20"/>
          <w:szCs w:val="20"/>
          <w:highlight w:val="white"/>
        </w:rPr>
        <w:t>Undemocratic law</w:t>
      </w:r>
      <w:r w:rsidRPr="00A00EC6">
        <w:rPr>
          <w:rFonts w:ascii="Cambria" w:eastAsia="Cambria" w:hAnsi="Cambria" w:cs="Cambria"/>
          <w:color w:val="2B2B2B"/>
          <w:sz w:val="20"/>
          <w:szCs w:val="20"/>
          <w:highlight w:val="white"/>
        </w:rPr>
        <w:t>. Parliamentarians are elected by and responsible to the people – but judges are appointed by the court system. This fact leads to criticism of judges as being unaccountable to the people. Some believe judges make decisions that are inconsistent with community standards and values; they believe that common law is itself undemocratic. This point of view is often expressed in the media, particularly during debates about sentencing.</w:t>
      </w:r>
    </w:p>
    <w:p w:rsidR="0049271F" w:rsidRPr="00A00EC6" w:rsidRDefault="00FE7719" w:rsidP="0049271F">
      <w:pPr>
        <w:spacing w:after="240" w:line="240" w:lineRule="auto"/>
        <w:ind w:left="-270"/>
        <w:rPr>
          <w:rFonts w:ascii="Cambria" w:hAnsi="Cambria"/>
          <w:sz w:val="20"/>
          <w:szCs w:val="20"/>
        </w:rPr>
      </w:pPr>
      <w:r w:rsidRPr="00A00EC6">
        <w:rPr>
          <w:rFonts w:ascii="Cambria" w:eastAsia="Cambria" w:hAnsi="Cambria" w:cs="Cambria"/>
          <w:i/>
          <w:color w:val="2B2B2B"/>
          <w:sz w:val="20"/>
          <w:szCs w:val="20"/>
          <w:highlight w:val="white"/>
        </w:rPr>
        <w:t>Lack of review</w:t>
      </w:r>
      <w:r w:rsidRPr="00A00EC6">
        <w:rPr>
          <w:rFonts w:ascii="Cambria" w:eastAsia="Cambria" w:hAnsi="Cambria" w:cs="Cambria"/>
          <w:color w:val="2B2B2B"/>
          <w:sz w:val="20"/>
          <w:szCs w:val="20"/>
          <w:highlight w:val="white"/>
        </w:rPr>
        <w:t>. Courts lack the personnel, time, resources and opportunity to fully consider the changes they make to common law. In the parliament, draft legislation will go through numerous stages of review, including inquiries, investigations, parliamentary committees, law reform bodies and consultation, before it is drafted and introduced. In contrast, a judge or panel of judges has minimal time and resources at their disposal when forming common law decisions.</w:t>
      </w:r>
    </w:p>
    <w:p w:rsidR="00CA038B" w:rsidRPr="00A00EC6" w:rsidRDefault="00FE7719" w:rsidP="0049271F">
      <w:pPr>
        <w:spacing w:after="240" w:line="240" w:lineRule="auto"/>
        <w:ind w:left="-270"/>
        <w:rPr>
          <w:rFonts w:ascii="Cambria" w:hAnsi="Cambria"/>
          <w:sz w:val="20"/>
          <w:szCs w:val="20"/>
        </w:rPr>
      </w:pPr>
      <w:r w:rsidRPr="00A00EC6">
        <w:rPr>
          <w:rFonts w:ascii="Cambria" w:eastAsia="Cambria" w:hAnsi="Cambria" w:cs="Cambria"/>
          <w:i/>
          <w:color w:val="2B2B2B"/>
          <w:sz w:val="20"/>
          <w:szCs w:val="20"/>
          <w:highlight w:val="white"/>
        </w:rPr>
        <w:t>Easily overridden</w:t>
      </w:r>
      <w:r w:rsidRPr="00A00EC6">
        <w:rPr>
          <w:rFonts w:ascii="Cambria" w:eastAsia="Cambria" w:hAnsi="Cambria" w:cs="Cambria"/>
          <w:color w:val="2B2B2B"/>
          <w:sz w:val="20"/>
          <w:szCs w:val="20"/>
          <w:highlight w:val="white"/>
        </w:rPr>
        <w:t xml:space="preserve">. Common law can be overridden at any time by legislation. The parliament is the supreme law-making body and common law is considered inferior to legislation made by the parliament. This may be a disadvantage of common law, however it is also a response to the point about common law being undemocratic. If the parliament considers that common law is problematic or does not reflect the </w:t>
      </w:r>
      <w:proofErr w:type="gramStart"/>
      <w:r w:rsidRPr="00A00EC6">
        <w:rPr>
          <w:rFonts w:ascii="Cambria" w:eastAsia="Cambria" w:hAnsi="Cambria" w:cs="Cambria"/>
          <w:color w:val="2B2B2B"/>
          <w:sz w:val="20"/>
          <w:szCs w:val="20"/>
          <w:highlight w:val="white"/>
        </w:rPr>
        <w:t>views  of</w:t>
      </w:r>
      <w:proofErr w:type="gramEnd"/>
      <w:r w:rsidRPr="00A00EC6">
        <w:rPr>
          <w:rFonts w:ascii="Cambria" w:eastAsia="Cambria" w:hAnsi="Cambria" w:cs="Cambria"/>
          <w:color w:val="2B2B2B"/>
          <w:sz w:val="20"/>
          <w:szCs w:val="20"/>
          <w:highlight w:val="white"/>
        </w:rPr>
        <w:t xml:space="preserve"> the people, it can legislative to abolish or change it.</w:t>
      </w:r>
    </w:p>
    <w:p w:rsidR="00B00BA0" w:rsidRPr="00A00EC6" w:rsidRDefault="00B00BA0" w:rsidP="00B00BA0">
      <w:pPr>
        <w:spacing w:line="240" w:lineRule="auto"/>
        <w:ind w:left="-360"/>
        <w:rPr>
          <w:rFonts w:ascii="Cambria" w:hAnsi="Cambria"/>
          <w:color w:val="auto"/>
          <w:sz w:val="20"/>
          <w:szCs w:val="20"/>
        </w:rPr>
      </w:pPr>
      <w:r w:rsidRPr="00A00EC6">
        <w:rPr>
          <w:rFonts w:ascii="Cambria" w:hAnsi="Cambria"/>
          <w:color w:val="auto"/>
          <w:sz w:val="20"/>
          <w:szCs w:val="20"/>
        </w:rPr>
        <w:t>*****************************************************************************************************************</w:t>
      </w:r>
    </w:p>
    <w:p w:rsidR="00CA038B" w:rsidRPr="00A00EC6" w:rsidRDefault="0049271F">
      <w:pPr>
        <w:spacing w:line="240" w:lineRule="auto"/>
        <w:ind w:left="-360"/>
        <w:rPr>
          <w:rFonts w:ascii="Cambria" w:hAnsi="Cambria"/>
          <w:sz w:val="20"/>
          <w:szCs w:val="20"/>
        </w:rPr>
      </w:pPr>
      <w:r w:rsidRPr="00A00EC6">
        <w:rPr>
          <w:rFonts w:ascii="Cambria" w:eastAsia="Cambria" w:hAnsi="Cambria" w:cs="Cambria"/>
          <w:sz w:val="20"/>
          <w:szCs w:val="20"/>
        </w:rPr>
        <w:t>HW 5</w:t>
      </w:r>
      <w:r w:rsidR="00FE7719" w:rsidRPr="00A00EC6">
        <w:rPr>
          <w:rFonts w:ascii="Cambria" w:eastAsia="Cambria" w:hAnsi="Cambria" w:cs="Cambria"/>
          <w:sz w:val="20"/>
          <w:szCs w:val="20"/>
        </w:rPr>
        <w:t>: Law Making</w:t>
      </w:r>
    </w:p>
    <w:p w:rsidR="00CA038B" w:rsidRPr="00A00EC6" w:rsidRDefault="00FE7719">
      <w:pPr>
        <w:spacing w:line="240" w:lineRule="auto"/>
        <w:ind w:left="-360"/>
        <w:rPr>
          <w:rFonts w:ascii="Cambria" w:hAnsi="Cambria"/>
          <w:sz w:val="20"/>
          <w:szCs w:val="20"/>
        </w:rPr>
      </w:pPr>
      <w:r w:rsidRPr="00A00EC6">
        <w:rPr>
          <w:rFonts w:ascii="Cambria" w:eastAsia="Cambria" w:hAnsi="Cambria" w:cs="Cambria"/>
          <w:sz w:val="20"/>
          <w:szCs w:val="20"/>
        </w:rPr>
        <w:t xml:space="preserve">Visit the Library of Congress’ </w:t>
      </w:r>
      <w:proofErr w:type="spellStart"/>
      <w:r w:rsidRPr="00A00EC6">
        <w:rPr>
          <w:rFonts w:ascii="Cambria" w:eastAsia="Cambria" w:hAnsi="Cambria" w:cs="Cambria"/>
          <w:sz w:val="20"/>
          <w:szCs w:val="20"/>
        </w:rPr>
        <w:t>youtube</w:t>
      </w:r>
      <w:proofErr w:type="spellEnd"/>
      <w:r w:rsidRPr="00A00EC6">
        <w:rPr>
          <w:rFonts w:ascii="Cambria" w:eastAsia="Cambria" w:hAnsi="Cambria" w:cs="Cambria"/>
          <w:sz w:val="20"/>
          <w:szCs w:val="20"/>
        </w:rPr>
        <w:t xml:space="preserve"> channel. Watch their playlist titled </w:t>
      </w:r>
      <w:r w:rsidR="00A00EC6" w:rsidRPr="00A00EC6">
        <w:rPr>
          <w:rFonts w:ascii="Cambria" w:eastAsia="Cambria" w:hAnsi="Cambria" w:cs="Cambria"/>
          <w:sz w:val="20"/>
          <w:szCs w:val="20"/>
        </w:rPr>
        <w:t>“The</w:t>
      </w:r>
      <w:r w:rsidRPr="00A00EC6">
        <w:rPr>
          <w:rFonts w:ascii="Cambria" w:eastAsia="Cambria" w:hAnsi="Cambria" w:cs="Cambria"/>
          <w:sz w:val="20"/>
          <w:szCs w:val="20"/>
        </w:rPr>
        <w:t xml:space="preserve"> Legislative Process and More” (Videos 1-8, total of 30 min.) about the law making process. </w:t>
      </w:r>
    </w:p>
    <w:p w:rsidR="00CA038B" w:rsidRPr="00A00EC6" w:rsidRDefault="00CA038B">
      <w:pPr>
        <w:spacing w:line="240" w:lineRule="auto"/>
        <w:ind w:left="-360"/>
        <w:rPr>
          <w:rFonts w:ascii="Cambria" w:hAnsi="Cambria"/>
          <w:sz w:val="20"/>
          <w:szCs w:val="20"/>
        </w:rPr>
      </w:pPr>
    </w:p>
    <w:p w:rsidR="00CA038B" w:rsidRPr="00A00EC6" w:rsidRDefault="00FE7719">
      <w:pPr>
        <w:spacing w:line="240" w:lineRule="auto"/>
        <w:ind w:left="-360"/>
        <w:rPr>
          <w:rFonts w:ascii="Cambria" w:hAnsi="Cambria"/>
          <w:sz w:val="20"/>
          <w:szCs w:val="20"/>
        </w:rPr>
      </w:pPr>
      <w:r w:rsidRPr="00A00EC6">
        <w:rPr>
          <w:rFonts w:ascii="Cambria" w:eastAsia="Cambria" w:hAnsi="Cambria" w:cs="Cambria"/>
          <w:sz w:val="20"/>
          <w:szCs w:val="20"/>
        </w:rPr>
        <w:t xml:space="preserve">Identify the major stages in the law making process and for each . . . </w:t>
      </w:r>
    </w:p>
    <w:p w:rsidR="00CA038B" w:rsidRPr="00A00EC6" w:rsidRDefault="00FE7719">
      <w:pPr>
        <w:numPr>
          <w:ilvl w:val="0"/>
          <w:numId w:val="1"/>
        </w:numPr>
        <w:spacing w:line="240" w:lineRule="auto"/>
        <w:ind w:hanging="360"/>
        <w:contextualSpacing/>
        <w:rPr>
          <w:rFonts w:ascii="Cambria" w:eastAsia="Cambria" w:hAnsi="Cambria" w:cs="Cambria"/>
          <w:sz w:val="20"/>
          <w:szCs w:val="20"/>
        </w:rPr>
      </w:pPr>
      <w:r w:rsidRPr="00A00EC6">
        <w:rPr>
          <w:rFonts w:ascii="Cambria" w:eastAsia="Cambria" w:hAnsi="Cambria" w:cs="Cambria"/>
          <w:sz w:val="20"/>
          <w:szCs w:val="20"/>
        </w:rPr>
        <w:t xml:space="preserve">Describe what happens at that time. </w:t>
      </w:r>
    </w:p>
    <w:p w:rsidR="00CA038B" w:rsidRPr="00A00EC6" w:rsidRDefault="00FE7719">
      <w:pPr>
        <w:numPr>
          <w:ilvl w:val="0"/>
          <w:numId w:val="1"/>
        </w:numPr>
        <w:spacing w:line="240" w:lineRule="auto"/>
        <w:ind w:hanging="360"/>
        <w:contextualSpacing/>
        <w:rPr>
          <w:rFonts w:ascii="Cambria" w:eastAsia="Cambria" w:hAnsi="Cambria" w:cs="Cambria"/>
          <w:sz w:val="20"/>
          <w:szCs w:val="20"/>
        </w:rPr>
      </w:pPr>
      <w:r w:rsidRPr="00A00EC6">
        <w:rPr>
          <w:rFonts w:ascii="Cambria" w:eastAsia="Cambria" w:hAnsi="Cambria" w:cs="Cambria"/>
          <w:sz w:val="20"/>
          <w:szCs w:val="20"/>
        </w:rPr>
        <w:t xml:space="preserve">Describe the key players and their job. </w:t>
      </w:r>
    </w:p>
    <w:p w:rsidR="00731F44" w:rsidRPr="00A00EC6" w:rsidRDefault="00FE7719" w:rsidP="00731F44">
      <w:pPr>
        <w:numPr>
          <w:ilvl w:val="0"/>
          <w:numId w:val="1"/>
        </w:numPr>
        <w:spacing w:line="240" w:lineRule="auto"/>
        <w:ind w:hanging="360"/>
        <w:contextualSpacing/>
        <w:rPr>
          <w:rFonts w:ascii="Cambria" w:eastAsia="Cambria" w:hAnsi="Cambria" w:cs="Cambria"/>
          <w:sz w:val="20"/>
          <w:szCs w:val="20"/>
        </w:rPr>
      </w:pPr>
      <w:r w:rsidRPr="00A00EC6">
        <w:rPr>
          <w:rFonts w:ascii="Cambria" w:eastAsia="Cambria" w:hAnsi="Cambria" w:cs="Cambria"/>
          <w:sz w:val="20"/>
          <w:szCs w:val="20"/>
        </w:rPr>
        <w:t>What are some of the obstacles people may face in that stage?</w:t>
      </w:r>
    </w:p>
    <w:p w:rsidR="00CA038B" w:rsidRPr="00A00EC6" w:rsidRDefault="00CA038B">
      <w:pPr>
        <w:spacing w:line="240" w:lineRule="auto"/>
        <w:ind w:left="-360"/>
        <w:rPr>
          <w:rFonts w:ascii="Cambria" w:hAnsi="Cambria"/>
          <w:sz w:val="20"/>
          <w:szCs w:val="20"/>
        </w:rPr>
      </w:pPr>
    </w:p>
    <w:p w:rsidR="00731F44" w:rsidRPr="00A00EC6" w:rsidRDefault="00731F44" w:rsidP="00731F44">
      <w:pPr>
        <w:spacing w:line="240" w:lineRule="auto"/>
        <w:ind w:left="-360"/>
        <w:rPr>
          <w:rFonts w:ascii="Cambria" w:hAnsi="Cambria"/>
          <w:color w:val="auto"/>
          <w:sz w:val="20"/>
          <w:szCs w:val="20"/>
        </w:rPr>
      </w:pPr>
      <w:r w:rsidRPr="00A00EC6">
        <w:rPr>
          <w:rFonts w:ascii="Cambria" w:hAnsi="Cambria"/>
          <w:color w:val="auto"/>
          <w:sz w:val="20"/>
          <w:szCs w:val="20"/>
        </w:rPr>
        <w:t>*****************************************************************************************************************</w:t>
      </w:r>
    </w:p>
    <w:p w:rsidR="00731F44" w:rsidRPr="00A00EC6" w:rsidRDefault="00731F44">
      <w:pPr>
        <w:spacing w:line="240" w:lineRule="auto"/>
        <w:ind w:left="-360"/>
        <w:rPr>
          <w:rFonts w:ascii="Cambria" w:hAnsi="Cambria"/>
          <w:sz w:val="20"/>
          <w:szCs w:val="20"/>
        </w:rPr>
      </w:pPr>
      <w:r w:rsidRPr="00A00EC6">
        <w:rPr>
          <w:rFonts w:ascii="Cambria" w:hAnsi="Cambria"/>
          <w:sz w:val="20"/>
          <w:szCs w:val="20"/>
        </w:rPr>
        <w:t>HW 6: Current Events</w:t>
      </w:r>
    </w:p>
    <w:p w:rsidR="00731F44" w:rsidRPr="00A00EC6" w:rsidRDefault="00731F44">
      <w:pPr>
        <w:spacing w:line="240" w:lineRule="auto"/>
        <w:ind w:left="-360"/>
        <w:rPr>
          <w:rFonts w:ascii="Cambria" w:hAnsi="Cambria"/>
          <w:sz w:val="20"/>
          <w:szCs w:val="20"/>
        </w:rPr>
      </w:pPr>
      <w:r w:rsidRPr="00A00EC6">
        <w:rPr>
          <w:rFonts w:ascii="Cambria" w:hAnsi="Cambria"/>
          <w:sz w:val="20"/>
          <w:szCs w:val="20"/>
        </w:rPr>
        <w:t xml:space="preserve">In class, you will be working on creating a bill to help address a major issue in society. This homework assignment gives you the opportunity to research an issue of importance and find sources to help you write an effective law. For this assignment, you must choose one of the following issues. Use the Murrow Library Gale Database or Google Scholar to assist you in finding a recent article (past six months to a year) about the issue you would like to address. Clearly answer the following questions using your article. </w:t>
      </w:r>
    </w:p>
    <w:p w:rsidR="00731F44" w:rsidRPr="00A00EC6" w:rsidRDefault="00731F44">
      <w:pPr>
        <w:spacing w:line="240" w:lineRule="auto"/>
        <w:ind w:left="-360"/>
        <w:rPr>
          <w:rFonts w:ascii="Cambria" w:hAnsi="Cambria"/>
          <w:sz w:val="20"/>
          <w:szCs w:val="20"/>
        </w:rPr>
      </w:pPr>
    </w:p>
    <w:p w:rsidR="00731F44" w:rsidRPr="00A00EC6" w:rsidRDefault="00731F44">
      <w:pPr>
        <w:spacing w:line="240" w:lineRule="auto"/>
        <w:ind w:left="-360"/>
        <w:rPr>
          <w:rFonts w:ascii="Cambria" w:hAnsi="Cambria"/>
          <w:sz w:val="20"/>
          <w:szCs w:val="20"/>
        </w:rPr>
      </w:pPr>
      <w:r w:rsidRPr="00A00EC6">
        <w:rPr>
          <w:rFonts w:ascii="Cambria" w:hAnsi="Cambria"/>
          <w:sz w:val="20"/>
          <w:szCs w:val="20"/>
        </w:rPr>
        <w:t>1. What is your issue? Why is this an issue today?</w:t>
      </w:r>
      <w:r w:rsidR="00A00EC6" w:rsidRPr="00A00EC6">
        <w:rPr>
          <w:rFonts w:ascii="Cambria" w:hAnsi="Cambria"/>
          <w:sz w:val="20"/>
          <w:szCs w:val="20"/>
        </w:rPr>
        <w:t xml:space="preserve"> Is this a local, state or federal issue?</w:t>
      </w:r>
    </w:p>
    <w:p w:rsidR="00731F44" w:rsidRPr="00A00EC6" w:rsidRDefault="00731F44">
      <w:pPr>
        <w:spacing w:line="240" w:lineRule="auto"/>
        <w:ind w:left="-360"/>
        <w:rPr>
          <w:rFonts w:ascii="Cambria" w:hAnsi="Cambria"/>
          <w:sz w:val="20"/>
          <w:szCs w:val="20"/>
        </w:rPr>
      </w:pPr>
      <w:r w:rsidRPr="00A00EC6">
        <w:rPr>
          <w:rFonts w:ascii="Cambria" w:hAnsi="Cambria"/>
          <w:sz w:val="20"/>
          <w:szCs w:val="20"/>
        </w:rPr>
        <w:t>2. What is the most recent law written to address this issue? What does this law do to address the issue?</w:t>
      </w:r>
    </w:p>
    <w:p w:rsidR="00731F44" w:rsidRPr="00A00EC6" w:rsidRDefault="00731F44">
      <w:pPr>
        <w:spacing w:line="240" w:lineRule="auto"/>
        <w:ind w:left="-360"/>
        <w:rPr>
          <w:rFonts w:ascii="Cambria" w:hAnsi="Cambria"/>
          <w:sz w:val="20"/>
          <w:szCs w:val="20"/>
        </w:rPr>
      </w:pPr>
      <w:r w:rsidRPr="00A00EC6">
        <w:rPr>
          <w:rFonts w:ascii="Cambria" w:hAnsi="Cambria"/>
          <w:sz w:val="20"/>
          <w:szCs w:val="20"/>
        </w:rPr>
        <w:t>3. Are there issues that this law does not address? Explain. (If you cannot answer this question, there is no law to write. Feel free to look at other sources to understand criticisms of the law.)</w:t>
      </w:r>
    </w:p>
    <w:p w:rsidR="00731F44" w:rsidRPr="00A00EC6" w:rsidRDefault="00731F44">
      <w:pPr>
        <w:spacing w:line="240" w:lineRule="auto"/>
        <w:ind w:left="-360"/>
        <w:rPr>
          <w:rFonts w:ascii="Cambria" w:hAnsi="Cambria"/>
          <w:sz w:val="20"/>
          <w:szCs w:val="20"/>
        </w:rPr>
      </w:pPr>
      <w:r w:rsidRPr="00A00EC6">
        <w:rPr>
          <w:rFonts w:ascii="Cambria" w:hAnsi="Cambria"/>
          <w:sz w:val="20"/>
          <w:szCs w:val="20"/>
        </w:rPr>
        <w:t>4. What are your ideas to help fix this problem?</w:t>
      </w:r>
    </w:p>
    <w:p w:rsidR="00A00EC6" w:rsidRPr="00A00EC6" w:rsidRDefault="00A00EC6">
      <w:pPr>
        <w:spacing w:line="240" w:lineRule="auto"/>
        <w:ind w:left="-360"/>
        <w:rPr>
          <w:rFonts w:ascii="Cambria" w:hAnsi="Cambria"/>
          <w:sz w:val="20"/>
          <w:szCs w:val="20"/>
        </w:rPr>
      </w:pPr>
      <w:r w:rsidRPr="00A00EC6">
        <w:rPr>
          <w:rFonts w:ascii="Cambria" w:hAnsi="Cambria"/>
          <w:sz w:val="20"/>
          <w:szCs w:val="20"/>
        </w:rPr>
        <w:lastRenderedPageBreak/>
        <w:t xml:space="preserve">5. Include proper MLA bibliographic formatting here for the article. </w:t>
      </w:r>
    </w:p>
    <w:p w:rsidR="00A00EC6" w:rsidRPr="00A00EC6" w:rsidRDefault="00A00EC6" w:rsidP="00A00EC6">
      <w:pPr>
        <w:spacing w:line="240" w:lineRule="auto"/>
        <w:rPr>
          <w:rFonts w:ascii="Cambria" w:hAnsi="Cambria"/>
          <w:b/>
          <w:sz w:val="24"/>
          <w:szCs w:val="24"/>
        </w:rPr>
      </w:pPr>
    </w:p>
    <w:p w:rsidR="00A00EC6" w:rsidRPr="00A00EC6" w:rsidRDefault="00A00EC6" w:rsidP="00A00EC6">
      <w:pPr>
        <w:spacing w:line="240" w:lineRule="auto"/>
        <w:jc w:val="center"/>
        <w:rPr>
          <w:rFonts w:ascii="Cambria" w:hAnsi="Cambria"/>
          <w:b/>
          <w:u w:val="single"/>
        </w:rPr>
      </w:pPr>
      <w:r w:rsidRPr="00A00EC6">
        <w:rPr>
          <w:rFonts w:ascii="Cambria" w:hAnsi="Cambria"/>
          <w:b/>
          <w:u w:val="single"/>
        </w:rPr>
        <w:t>SCHOLARLY JOURNAL ARTICLE:</w:t>
      </w:r>
    </w:p>
    <w:p w:rsidR="00A00EC6" w:rsidRPr="00A00EC6" w:rsidRDefault="00A00EC6" w:rsidP="00A00EC6">
      <w:pPr>
        <w:spacing w:line="240" w:lineRule="auto"/>
        <w:rPr>
          <w:rFonts w:ascii="Cambria" w:hAnsi="Cambria"/>
          <w:sz w:val="18"/>
          <w:szCs w:val="18"/>
          <w:u w:val="single"/>
        </w:rPr>
      </w:pPr>
      <w:r w:rsidRPr="00A00EC6">
        <w:rPr>
          <w:rFonts w:ascii="Cambria" w:hAnsi="Cambria"/>
          <w:sz w:val="18"/>
          <w:szCs w:val="18"/>
        </w:rPr>
        <w:t xml:space="preserve">*IF THERE IS </w:t>
      </w:r>
      <w:r w:rsidRPr="00A00EC6">
        <w:rPr>
          <w:rFonts w:ascii="Cambria" w:hAnsi="Cambria"/>
          <w:sz w:val="18"/>
          <w:szCs w:val="18"/>
          <w:u w:val="single"/>
        </w:rPr>
        <w:t>MORE THAN ONE AUTHOR</w:t>
      </w:r>
      <w:r w:rsidRPr="00A00EC6">
        <w:rPr>
          <w:rFonts w:ascii="Cambria" w:hAnsi="Cambria"/>
          <w:sz w:val="18"/>
          <w:szCs w:val="18"/>
        </w:rPr>
        <w:t>, only the first author is last name, first. The rest go first name last name.</w:t>
      </w:r>
    </w:p>
    <w:p w:rsidR="00A00EC6" w:rsidRPr="00A00EC6" w:rsidRDefault="00A00EC6" w:rsidP="00A00EC6">
      <w:pPr>
        <w:pBdr>
          <w:top w:val="single" w:sz="4" w:space="0" w:color="auto"/>
          <w:left w:val="single" w:sz="4" w:space="17" w:color="auto"/>
          <w:bottom w:val="single" w:sz="4" w:space="1" w:color="auto"/>
          <w:right w:val="single" w:sz="4" w:space="4" w:color="auto"/>
        </w:pBdr>
        <w:spacing w:line="240" w:lineRule="auto"/>
        <w:jc w:val="both"/>
        <w:rPr>
          <w:rFonts w:ascii="Cambria" w:hAnsi="Cambria"/>
          <w:b/>
          <w:sz w:val="20"/>
          <w:szCs w:val="20"/>
        </w:rPr>
      </w:pPr>
      <w:r w:rsidRPr="00A00EC6">
        <w:rPr>
          <w:rFonts w:ascii="Cambria" w:hAnsi="Cambria"/>
          <w:b/>
          <w:sz w:val="20"/>
          <w:szCs w:val="20"/>
        </w:rPr>
        <w:t xml:space="preserve">Format: </w:t>
      </w:r>
    </w:p>
    <w:p w:rsidR="00A00EC6" w:rsidRPr="00A00EC6" w:rsidRDefault="00A00EC6" w:rsidP="004B73E7">
      <w:pPr>
        <w:pBdr>
          <w:top w:val="single" w:sz="4" w:space="0" w:color="auto"/>
          <w:left w:val="single" w:sz="4" w:space="17" w:color="auto"/>
          <w:bottom w:val="single" w:sz="4" w:space="1" w:color="auto"/>
          <w:right w:val="single" w:sz="4" w:space="4" w:color="auto"/>
        </w:pBdr>
        <w:spacing w:line="240" w:lineRule="auto"/>
        <w:jc w:val="both"/>
        <w:rPr>
          <w:rFonts w:ascii="Cambria" w:hAnsi="Cambria"/>
          <w:sz w:val="20"/>
          <w:szCs w:val="20"/>
        </w:rPr>
      </w:pPr>
      <w:r w:rsidRPr="00A00EC6">
        <w:rPr>
          <w:rFonts w:ascii="Cambria" w:hAnsi="Cambria"/>
          <w:sz w:val="20"/>
          <w:szCs w:val="20"/>
        </w:rPr>
        <w:t>Last Name of Author, First Name of Author, First Name of 2</w:t>
      </w:r>
      <w:r w:rsidRPr="00A00EC6">
        <w:rPr>
          <w:rFonts w:ascii="Cambria" w:hAnsi="Cambria"/>
          <w:sz w:val="20"/>
          <w:szCs w:val="20"/>
          <w:vertAlign w:val="superscript"/>
        </w:rPr>
        <w:t>nd</w:t>
      </w:r>
      <w:r w:rsidRPr="00A00EC6">
        <w:rPr>
          <w:rFonts w:ascii="Cambria" w:hAnsi="Cambria"/>
          <w:sz w:val="20"/>
          <w:szCs w:val="20"/>
        </w:rPr>
        <w:t xml:space="preserve"> Author Last Name of 2</w:t>
      </w:r>
      <w:r w:rsidRPr="00A00EC6">
        <w:rPr>
          <w:rFonts w:ascii="Cambria" w:hAnsi="Cambria"/>
          <w:sz w:val="20"/>
          <w:szCs w:val="20"/>
          <w:vertAlign w:val="superscript"/>
        </w:rPr>
        <w:t>nd</w:t>
      </w:r>
      <w:r w:rsidRPr="00A00EC6">
        <w:rPr>
          <w:rFonts w:ascii="Cambria" w:hAnsi="Cambria"/>
          <w:sz w:val="20"/>
          <w:szCs w:val="20"/>
        </w:rPr>
        <w:t xml:space="preserve"> Author, and First Name</w:t>
      </w:r>
      <w:r w:rsidR="004B73E7">
        <w:rPr>
          <w:rFonts w:ascii="Cambria" w:hAnsi="Cambria"/>
          <w:sz w:val="20"/>
          <w:szCs w:val="20"/>
        </w:rPr>
        <w:t xml:space="preserve">    </w:t>
      </w:r>
      <w:r w:rsidRPr="00A00EC6">
        <w:rPr>
          <w:rFonts w:ascii="Cambria" w:hAnsi="Cambria"/>
          <w:sz w:val="20"/>
          <w:szCs w:val="20"/>
        </w:rPr>
        <w:t xml:space="preserve"> </w:t>
      </w:r>
      <w:r w:rsidR="004B73E7">
        <w:rPr>
          <w:rFonts w:ascii="Cambria" w:hAnsi="Cambria"/>
          <w:sz w:val="20"/>
          <w:szCs w:val="20"/>
        </w:rPr>
        <w:t xml:space="preserve">    </w:t>
      </w:r>
      <w:r w:rsidRPr="00A00EC6">
        <w:rPr>
          <w:rFonts w:ascii="Cambria" w:hAnsi="Cambria"/>
          <w:sz w:val="20"/>
          <w:szCs w:val="20"/>
        </w:rPr>
        <w:t>of 3</w:t>
      </w:r>
      <w:r w:rsidRPr="00A00EC6">
        <w:rPr>
          <w:rFonts w:ascii="Cambria" w:hAnsi="Cambria"/>
          <w:sz w:val="20"/>
          <w:szCs w:val="20"/>
          <w:vertAlign w:val="superscript"/>
        </w:rPr>
        <w:t>rd</w:t>
      </w:r>
      <w:r w:rsidRPr="00A00EC6">
        <w:rPr>
          <w:rFonts w:ascii="Cambria" w:hAnsi="Cambria"/>
          <w:sz w:val="20"/>
          <w:szCs w:val="20"/>
        </w:rPr>
        <w:t xml:space="preserve"> </w:t>
      </w:r>
      <w:r w:rsidR="004B73E7">
        <w:rPr>
          <w:rFonts w:ascii="Cambria" w:hAnsi="Cambria"/>
          <w:sz w:val="20"/>
          <w:szCs w:val="20"/>
        </w:rPr>
        <w:t xml:space="preserve">Author </w:t>
      </w:r>
      <w:r w:rsidRPr="00A00EC6">
        <w:rPr>
          <w:rFonts w:ascii="Cambria" w:hAnsi="Cambria"/>
          <w:sz w:val="20"/>
          <w:szCs w:val="20"/>
        </w:rPr>
        <w:t>Last Name of 3</w:t>
      </w:r>
      <w:r w:rsidRPr="00A00EC6">
        <w:rPr>
          <w:rFonts w:ascii="Cambria" w:hAnsi="Cambria"/>
          <w:sz w:val="20"/>
          <w:szCs w:val="20"/>
          <w:vertAlign w:val="superscript"/>
        </w:rPr>
        <w:t>rd</w:t>
      </w:r>
      <w:r w:rsidRPr="00A00EC6">
        <w:rPr>
          <w:rFonts w:ascii="Cambria" w:hAnsi="Cambria"/>
          <w:sz w:val="20"/>
          <w:szCs w:val="20"/>
        </w:rPr>
        <w:t xml:space="preserve"> Author. “Title of Article.” </w:t>
      </w:r>
      <w:r w:rsidRPr="00A00EC6">
        <w:rPr>
          <w:rFonts w:ascii="Cambria" w:hAnsi="Cambria"/>
          <w:sz w:val="20"/>
          <w:szCs w:val="20"/>
          <w:u w:val="single"/>
        </w:rPr>
        <w:t>Title of Journal</w:t>
      </w:r>
      <w:r w:rsidRPr="00A00EC6">
        <w:rPr>
          <w:rFonts w:ascii="Cambria" w:hAnsi="Cambria"/>
          <w:sz w:val="20"/>
          <w:szCs w:val="20"/>
        </w:rPr>
        <w:t>, Volume number (Year): Page(s).</w:t>
      </w:r>
    </w:p>
    <w:p w:rsidR="00A00EC6" w:rsidRPr="00A00EC6" w:rsidRDefault="00A00EC6" w:rsidP="00A00EC6">
      <w:pPr>
        <w:pBdr>
          <w:top w:val="single" w:sz="4" w:space="0" w:color="auto"/>
          <w:left w:val="single" w:sz="4" w:space="17" w:color="auto"/>
          <w:bottom w:val="single" w:sz="4" w:space="1" w:color="auto"/>
          <w:right w:val="single" w:sz="4" w:space="4" w:color="auto"/>
        </w:pBdr>
        <w:spacing w:line="240" w:lineRule="auto"/>
        <w:jc w:val="both"/>
        <w:rPr>
          <w:rFonts w:ascii="Cambria" w:hAnsi="Cambria"/>
          <w:sz w:val="20"/>
          <w:szCs w:val="20"/>
        </w:rPr>
      </w:pPr>
    </w:p>
    <w:p w:rsidR="00A00EC6" w:rsidRPr="00A00EC6" w:rsidRDefault="00A00EC6" w:rsidP="00A00EC6">
      <w:pPr>
        <w:pBdr>
          <w:top w:val="single" w:sz="4" w:space="0" w:color="auto"/>
          <w:left w:val="single" w:sz="4" w:space="17" w:color="auto"/>
          <w:bottom w:val="single" w:sz="4" w:space="1" w:color="auto"/>
          <w:right w:val="single" w:sz="4" w:space="4" w:color="auto"/>
        </w:pBdr>
        <w:spacing w:line="240" w:lineRule="auto"/>
        <w:jc w:val="both"/>
        <w:rPr>
          <w:rFonts w:ascii="Cambria" w:hAnsi="Cambria"/>
          <w:b/>
          <w:sz w:val="20"/>
          <w:szCs w:val="20"/>
        </w:rPr>
      </w:pPr>
      <w:r w:rsidRPr="00A00EC6">
        <w:rPr>
          <w:rFonts w:ascii="Cambria" w:hAnsi="Cambria"/>
          <w:b/>
          <w:sz w:val="20"/>
          <w:szCs w:val="20"/>
        </w:rPr>
        <w:t>Example:</w:t>
      </w:r>
    </w:p>
    <w:p w:rsidR="00A00EC6" w:rsidRPr="004B73E7" w:rsidRDefault="00A00EC6" w:rsidP="004B73E7">
      <w:pPr>
        <w:pBdr>
          <w:top w:val="single" w:sz="4" w:space="0" w:color="auto"/>
          <w:left w:val="single" w:sz="4" w:space="17" w:color="auto"/>
          <w:bottom w:val="single" w:sz="4" w:space="1" w:color="auto"/>
          <w:right w:val="single" w:sz="4" w:space="4" w:color="auto"/>
        </w:pBdr>
        <w:spacing w:line="240" w:lineRule="auto"/>
        <w:jc w:val="both"/>
        <w:rPr>
          <w:rFonts w:ascii="Cambria" w:hAnsi="Cambria"/>
          <w:sz w:val="20"/>
          <w:szCs w:val="20"/>
          <w:u w:val="single"/>
        </w:rPr>
      </w:pPr>
      <w:r w:rsidRPr="00A00EC6">
        <w:rPr>
          <w:rFonts w:ascii="Cambria" w:hAnsi="Cambria"/>
          <w:sz w:val="20"/>
          <w:szCs w:val="20"/>
        </w:rPr>
        <w:t xml:space="preserve">Davis, William D., Thomas Cleary, Michelle Donnelly, and Samuel </w:t>
      </w:r>
      <w:proofErr w:type="spellStart"/>
      <w:r w:rsidRPr="00A00EC6">
        <w:rPr>
          <w:rFonts w:ascii="Cambria" w:hAnsi="Cambria"/>
          <w:sz w:val="20"/>
          <w:szCs w:val="20"/>
        </w:rPr>
        <w:t>Hellerman</w:t>
      </w:r>
      <w:proofErr w:type="spellEnd"/>
      <w:r w:rsidRPr="00A00EC6">
        <w:rPr>
          <w:rFonts w:ascii="Cambria" w:hAnsi="Cambria"/>
          <w:sz w:val="20"/>
          <w:szCs w:val="20"/>
        </w:rPr>
        <w:t xml:space="preserve">. “Using Sensor Signals to Analyze </w:t>
      </w:r>
      <w:r w:rsidR="004B73E7">
        <w:rPr>
          <w:rFonts w:ascii="Cambria" w:hAnsi="Cambria"/>
          <w:sz w:val="20"/>
          <w:szCs w:val="20"/>
        </w:rPr>
        <w:t xml:space="preserve">   </w:t>
      </w:r>
      <w:r w:rsidRPr="00A00EC6">
        <w:rPr>
          <w:rFonts w:ascii="Cambria" w:hAnsi="Cambria"/>
          <w:sz w:val="20"/>
          <w:szCs w:val="20"/>
        </w:rPr>
        <w:t xml:space="preserve">Fires.” </w:t>
      </w:r>
      <w:r w:rsidR="004B73E7">
        <w:rPr>
          <w:rFonts w:ascii="Cambria" w:hAnsi="Cambria"/>
          <w:sz w:val="20"/>
          <w:szCs w:val="20"/>
          <w:u w:val="single"/>
        </w:rPr>
        <w:t xml:space="preserve">Fire </w:t>
      </w:r>
      <w:r w:rsidRPr="00A00EC6">
        <w:rPr>
          <w:rFonts w:ascii="Cambria" w:hAnsi="Cambria"/>
          <w:sz w:val="20"/>
          <w:szCs w:val="20"/>
          <w:u w:val="single"/>
        </w:rPr>
        <w:t>Technology</w:t>
      </w:r>
      <w:r w:rsidRPr="00A00EC6">
        <w:rPr>
          <w:rFonts w:ascii="Cambria" w:hAnsi="Cambria"/>
          <w:sz w:val="20"/>
          <w:szCs w:val="20"/>
        </w:rPr>
        <w:t>, 39 (2003): 295-308.</w:t>
      </w:r>
    </w:p>
    <w:p w:rsidR="00731F44" w:rsidRPr="00A00EC6" w:rsidRDefault="00731F44">
      <w:pPr>
        <w:spacing w:line="240" w:lineRule="auto"/>
        <w:ind w:left="-360"/>
        <w:rPr>
          <w:rFonts w:ascii="Cambria" w:hAnsi="Cambria"/>
          <w:sz w:val="20"/>
          <w:szCs w:val="20"/>
        </w:rPr>
      </w:pPr>
    </w:p>
    <w:p w:rsidR="00B00BA0" w:rsidRPr="00A00EC6" w:rsidRDefault="00B00BA0" w:rsidP="00B00BA0">
      <w:pPr>
        <w:spacing w:line="240" w:lineRule="auto"/>
        <w:ind w:left="-360"/>
        <w:rPr>
          <w:rFonts w:ascii="Cambria" w:hAnsi="Cambria"/>
          <w:color w:val="auto"/>
          <w:sz w:val="20"/>
          <w:szCs w:val="20"/>
        </w:rPr>
      </w:pPr>
      <w:r w:rsidRPr="00A00EC6">
        <w:rPr>
          <w:rFonts w:ascii="Cambria" w:hAnsi="Cambria"/>
          <w:color w:val="auto"/>
          <w:sz w:val="20"/>
          <w:szCs w:val="20"/>
        </w:rPr>
        <w:t>*****************************************************************************************************************</w:t>
      </w:r>
    </w:p>
    <w:p w:rsidR="00CA038B" w:rsidRPr="00A00EC6" w:rsidRDefault="0049271F">
      <w:pPr>
        <w:spacing w:line="240" w:lineRule="auto"/>
        <w:ind w:left="-360"/>
        <w:rPr>
          <w:rFonts w:ascii="Cambria" w:hAnsi="Cambria"/>
          <w:sz w:val="20"/>
          <w:szCs w:val="20"/>
        </w:rPr>
      </w:pPr>
      <w:r w:rsidRPr="00A00EC6">
        <w:rPr>
          <w:rFonts w:ascii="Cambria" w:eastAsia="Cambria" w:hAnsi="Cambria" w:cs="Cambria"/>
          <w:sz w:val="20"/>
          <w:szCs w:val="20"/>
        </w:rPr>
        <w:t xml:space="preserve">HW </w:t>
      </w:r>
      <w:r w:rsidR="00A00EC6" w:rsidRPr="00A00EC6">
        <w:rPr>
          <w:rFonts w:ascii="Cambria" w:eastAsia="Cambria" w:hAnsi="Cambria" w:cs="Cambria"/>
          <w:sz w:val="20"/>
          <w:szCs w:val="20"/>
        </w:rPr>
        <w:t>7</w:t>
      </w:r>
      <w:r w:rsidR="00FE7719" w:rsidRPr="00A00EC6">
        <w:rPr>
          <w:rFonts w:ascii="Cambria" w:eastAsia="Cambria" w:hAnsi="Cambria" w:cs="Cambria"/>
          <w:sz w:val="20"/>
          <w:szCs w:val="20"/>
        </w:rPr>
        <w:t>: Alternate Resolutions</w:t>
      </w:r>
    </w:p>
    <w:p w:rsidR="00CA038B" w:rsidRPr="00A00EC6" w:rsidRDefault="00FE7719">
      <w:pPr>
        <w:spacing w:line="240" w:lineRule="auto"/>
        <w:ind w:left="-360"/>
        <w:rPr>
          <w:rFonts w:ascii="Cambria" w:hAnsi="Cambria"/>
          <w:sz w:val="20"/>
          <w:szCs w:val="20"/>
        </w:rPr>
      </w:pPr>
      <w:r w:rsidRPr="00A00EC6">
        <w:rPr>
          <w:rFonts w:ascii="Cambria" w:eastAsia="Calibri" w:hAnsi="Cambria" w:cs="Calibri"/>
          <w:i/>
          <w:sz w:val="20"/>
          <w:szCs w:val="20"/>
        </w:rPr>
        <w:t>Examine the following situation and decide the best method for solving each problem.  Consider informal discussion, negotiation, arbitrat</w:t>
      </w:r>
      <w:r w:rsidR="00A00EC6" w:rsidRPr="00A00EC6">
        <w:rPr>
          <w:rFonts w:ascii="Cambria" w:eastAsia="Calibri" w:hAnsi="Cambria" w:cs="Calibri"/>
          <w:i/>
          <w:sz w:val="20"/>
          <w:szCs w:val="20"/>
        </w:rPr>
        <w:t xml:space="preserve">ion, mediation, going to court or </w:t>
      </w:r>
      <w:r w:rsidRPr="00A00EC6">
        <w:rPr>
          <w:rFonts w:ascii="Cambria" w:eastAsia="Calibri" w:hAnsi="Cambria" w:cs="Calibri"/>
          <w:i/>
          <w:sz w:val="20"/>
          <w:szCs w:val="20"/>
        </w:rPr>
        <w:t>seekin</w:t>
      </w:r>
      <w:r w:rsidR="00A00EC6" w:rsidRPr="00A00EC6">
        <w:rPr>
          <w:rFonts w:ascii="Cambria" w:eastAsia="Calibri" w:hAnsi="Cambria" w:cs="Calibri"/>
          <w:i/>
          <w:sz w:val="20"/>
          <w:szCs w:val="20"/>
        </w:rPr>
        <w:t>g help form a government agency.</w:t>
      </w:r>
      <w:r w:rsidRPr="00A00EC6">
        <w:rPr>
          <w:rFonts w:ascii="Cambria" w:eastAsia="Calibri" w:hAnsi="Cambria" w:cs="Calibri"/>
          <w:i/>
          <w:sz w:val="20"/>
          <w:szCs w:val="20"/>
        </w:rPr>
        <w:t xml:space="preserve"> Explain your answers.</w:t>
      </w:r>
    </w:p>
    <w:p w:rsidR="00CA038B" w:rsidRPr="00A00EC6" w:rsidRDefault="00CA038B">
      <w:pPr>
        <w:spacing w:line="240" w:lineRule="auto"/>
        <w:ind w:left="-360"/>
        <w:rPr>
          <w:rFonts w:ascii="Cambria" w:hAnsi="Cambria"/>
          <w:sz w:val="20"/>
          <w:szCs w:val="20"/>
        </w:rPr>
      </w:pPr>
    </w:p>
    <w:p w:rsidR="00CA038B" w:rsidRPr="00A00EC6" w:rsidRDefault="0049271F">
      <w:pPr>
        <w:spacing w:before="100" w:line="240" w:lineRule="auto"/>
        <w:ind w:left="-360"/>
        <w:rPr>
          <w:rFonts w:ascii="Cambria" w:hAnsi="Cambria"/>
          <w:color w:val="auto"/>
          <w:sz w:val="20"/>
          <w:szCs w:val="20"/>
        </w:rPr>
      </w:pPr>
      <w:r w:rsidRPr="00A00EC6">
        <w:rPr>
          <w:rFonts w:ascii="Cambria" w:eastAsia="Calibri" w:hAnsi="Cambria" w:cs="Calibri"/>
          <w:color w:val="auto"/>
          <w:sz w:val="20"/>
          <w:szCs w:val="20"/>
        </w:rPr>
        <w:t>a. Two</w:t>
      </w:r>
      <w:r w:rsidR="00FE7719" w:rsidRPr="00A00EC6">
        <w:rPr>
          <w:rFonts w:ascii="Cambria" w:eastAsia="Calibri" w:hAnsi="Cambria" w:cs="Calibri"/>
          <w:color w:val="auto"/>
          <w:sz w:val="20"/>
          <w:szCs w:val="20"/>
        </w:rPr>
        <w:t xml:space="preserve"> sisters share a room. However, they disagree over how the room should be arranged and decorated.</w:t>
      </w:r>
    </w:p>
    <w:p w:rsidR="00CA038B" w:rsidRPr="00A00EC6" w:rsidRDefault="0049271F">
      <w:pPr>
        <w:spacing w:before="100" w:line="240" w:lineRule="auto"/>
        <w:ind w:left="-360"/>
        <w:rPr>
          <w:rFonts w:ascii="Cambria" w:hAnsi="Cambria"/>
          <w:color w:val="auto"/>
          <w:sz w:val="20"/>
          <w:szCs w:val="20"/>
        </w:rPr>
      </w:pPr>
      <w:r w:rsidRPr="00A00EC6">
        <w:rPr>
          <w:rFonts w:ascii="Cambria" w:eastAsia="Calibri" w:hAnsi="Cambria" w:cs="Calibri"/>
          <w:color w:val="auto"/>
          <w:sz w:val="20"/>
          <w:szCs w:val="20"/>
        </w:rPr>
        <w:t>b. A</w:t>
      </w:r>
      <w:r w:rsidR="00FE7719" w:rsidRPr="00A00EC6">
        <w:rPr>
          <w:rFonts w:ascii="Cambria" w:eastAsia="Calibri" w:hAnsi="Cambria" w:cs="Calibri"/>
          <w:color w:val="auto"/>
          <w:sz w:val="20"/>
          <w:szCs w:val="20"/>
        </w:rPr>
        <w:t xml:space="preserve"> new plasma television breaks after two weeks, and the salesperson refuses to fix it.</w:t>
      </w:r>
    </w:p>
    <w:p w:rsidR="00CA038B" w:rsidRPr="00A00EC6" w:rsidRDefault="0049271F">
      <w:pPr>
        <w:spacing w:before="100" w:line="240" w:lineRule="auto"/>
        <w:ind w:left="-360"/>
        <w:rPr>
          <w:rFonts w:ascii="Cambria" w:hAnsi="Cambria"/>
          <w:color w:val="auto"/>
          <w:sz w:val="20"/>
          <w:szCs w:val="20"/>
        </w:rPr>
      </w:pPr>
      <w:r w:rsidRPr="00A00EC6">
        <w:rPr>
          <w:rFonts w:ascii="Cambria" w:eastAsia="Calibri" w:hAnsi="Cambria" w:cs="Calibri"/>
          <w:color w:val="auto"/>
          <w:sz w:val="20"/>
          <w:szCs w:val="20"/>
        </w:rPr>
        <w:t>c. A</w:t>
      </w:r>
      <w:r w:rsidR="00FE7719" w:rsidRPr="00A00EC6">
        <w:rPr>
          <w:rFonts w:ascii="Cambria" w:eastAsia="Calibri" w:hAnsi="Cambria" w:cs="Calibri"/>
          <w:color w:val="auto"/>
          <w:sz w:val="20"/>
          <w:szCs w:val="20"/>
        </w:rPr>
        <w:t xml:space="preserve"> landlord will not make needed repairs because he believes the tenant caused the damage.</w:t>
      </w:r>
    </w:p>
    <w:p w:rsidR="00CA038B" w:rsidRPr="00A00EC6" w:rsidRDefault="0049271F">
      <w:pPr>
        <w:spacing w:before="100" w:line="240" w:lineRule="auto"/>
        <w:ind w:left="-360"/>
        <w:rPr>
          <w:rFonts w:ascii="Cambria" w:hAnsi="Cambria"/>
          <w:color w:val="auto"/>
          <w:sz w:val="20"/>
          <w:szCs w:val="20"/>
        </w:rPr>
      </w:pPr>
      <w:r w:rsidRPr="00A00EC6">
        <w:rPr>
          <w:rFonts w:ascii="Cambria" w:eastAsia="Calibri" w:hAnsi="Cambria" w:cs="Calibri"/>
          <w:color w:val="auto"/>
          <w:sz w:val="20"/>
          <w:szCs w:val="20"/>
        </w:rPr>
        <w:t>d. A</w:t>
      </w:r>
      <w:r w:rsidR="00FE7719" w:rsidRPr="00A00EC6">
        <w:rPr>
          <w:rFonts w:ascii="Cambria" w:eastAsia="Calibri" w:hAnsi="Cambria" w:cs="Calibri"/>
          <w:color w:val="auto"/>
          <w:sz w:val="20"/>
          <w:szCs w:val="20"/>
        </w:rPr>
        <w:t xml:space="preserve"> fast food restaurant and an employee disagree over the wages and conditions of employment</w:t>
      </w:r>
    </w:p>
    <w:p w:rsidR="00CA038B" w:rsidRPr="00A00EC6" w:rsidRDefault="0049271F">
      <w:pPr>
        <w:spacing w:before="100" w:line="240" w:lineRule="auto"/>
        <w:ind w:left="-360"/>
        <w:rPr>
          <w:rFonts w:ascii="Cambria" w:hAnsi="Cambria"/>
          <w:color w:val="auto"/>
          <w:sz w:val="20"/>
          <w:szCs w:val="20"/>
        </w:rPr>
      </w:pPr>
      <w:r w:rsidRPr="00A00EC6">
        <w:rPr>
          <w:rFonts w:ascii="Cambria" w:eastAsia="Calibri" w:hAnsi="Cambria" w:cs="Calibri"/>
          <w:color w:val="auto"/>
          <w:sz w:val="20"/>
          <w:szCs w:val="20"/>
        </w:rPr>
        <w:t>e. The</w:t>
      </w:r>
      <w:r w:rsidR="00FE7719" w:rsidRPr="00A00EC6">
        <w:rPr>
          <w:rFonts w:ascii="Cambria" w:eastAsia="Calibri" w:hAnsi="Cambria" w:cs="Calibri"/>
          <w:color w:val="auto"/>
          <w:sz w:val="20"/>
          <w:szCs w:val="20"/>
        </w:rPr>
        <w:t xml:space="preserve"> Internal Revenue Service sends you a letter claiming that you owe another $2,000 in taxes.  You disagree</w:t>
      </w:r>
    </w:p>
    <w:p w:rsidR="00CA038B" w:rsidRPr="00A00EC6" w:rsidRDefault="0049271F">
      <w:pPr>
        <w:spacing w:before="100" w:line="240" w:lineRule="auto"/>
        <w:ind w:left="-360"/>
        <w:rPr>
          <w:rFonts w:ascii="Cambria" w:hAnsi="Cambria"/>
          <w:sz w:val="20"/>
          <w:szCs w:val="20"/>
        </w:rPr>
      </w:pPr>
      <w:r w:rsidRPr="00A00EC6">
        <w:rPr>
          <w:rFonts w:ascii="Cambria" w:eastAsia="Calibri" w:hAnsi="Cambria" w:cs="Calibri"/>
          <w:color w:val="auto"/>
          <w:sz w:val="20"/>
          <w:szCs w:val="20"/>
        </w:rPr>
        <w:t>f. Carl</w:t>
      </w:r>
      <w:r w:rsidR="00FE7719" w:rsidRPr="00A00EC6">
        <w:rPr>
          <w:rFonts w:ascii="Cambria" w:eastAsia="Calibri" w:hAnsi="Cambria" w:cs="Calibri"/>
          <w:color w:val="auto"/>
          <w:sz w:val="20"/>
          <w:szCs w:val="20"/>
        </w:rPr>
        <w:t xml:space="preserve"> invites Raquel to the prom, and she agrees to go with him.  Then Miguel invites her to the prom.  Raquel really wants to go with Miguel and accepts his invitation.  Carl finds out about her decision after he has purchased flowers and paid for a limousine to take them to the prom.</w:t>
      </w:r>
    </w:p>
    <w:p w:rsidR="00CA038B" w:rsidRPr="00A00EC6" w:rsidRDefault="00CA038B">
      <w:pPr>
        <w:spacing w:line="240" w:lineRule="auto"/>
        <w:ind w:left="-360"/>
        <w:rPr>
          <w:rFonts w:ascii="Cambria" w:hAnsi="Cambria"/>
          <w:sz w:val="20"/>
          <w:szCs w:val="20"/>
        </w:rPr>
      </w:pPr>
    </w:p>
    <w:p w:rsidR="00CA038B" w:rsidRPr="004B73E7" w:rsidRDefault="00B00BA0" w:rsidP="004B73E7">
      <w:pPr>
        <w:spacing w:line="240" w:lineRule="auto"/>
        <w:ind w:left="-360"/>
        <w:rPr>
          <w:rFonts w:ascii="Cambria" w:hAnsi="Cambria"/>
          <w:color w:val="auto"/>
          <w:sz w:val="20"/>
          <w:szCs w:val="20"/>
        </w:rPr>
      </w:pPr>
      <w:r w:rsidRPr="00A00EC6">
        <w:rPr>
          <w:rFonts w:ascii="Cambria" w:hAnsi="Cambria"/>
          <w:color w:val="auto"/>
          <w:sz w:val="20"/>
          <w:szCs w:val="20"/>
        </w:rPr>
        <w:t>*****************************************************************************************************************</w:t>
      </w:r>
      <w:r w:rsidR="00FE7719" w:rsidRPr="00A00EC6">
        <w:rPr>
          <w:rFonts w:ascii="Cambria" w:eastAsia="Cambria" w:hAnsi="Cambria" w:cs="Cambria"/>
          <w:sz w:val="20"/>
          <w:szCs w:val="20"/>
        </w:rPr>
        <w:t xml:space="preserve">HW </w:t>
      </w:r>
      <w:r w:rsidR="00A00EC6" w:rsidRPr="00A00EC6">
        <w:rPr>
          <w:rFonts w:ascii="Cambria" w:eastAsia="Cambria" w:hAnsi="Cambria" w:cs="Cambria"/>
          <w:sz w:val="20"/>
          <w:szCs w:val="20"/>
        </w:rPr>
        <w:t>8</w:t>
      </w:r>
      <w:r w:rsidR="00FE7719" w:rsidRPr="00A00EC6">
        <w:rPr>
          <w:rFonts w:ascii="Cambria" w:eastAsia="Cambria" w:hAnsi="Cambria" w:cs="Cambria"/>
          <w:sz w:val="20"/>
          <w:szCs w:val="20"/>
        </w:rPr>
        <w:t xml:space="preserve">: Torts and Damages </w:t>
      </w:r>
    </w:p>
    <w:p w:rsidR="001C3E8E" w:rsidRPr="00A00EC6" w:rsidRDefault="00A00EC6">
      <w:pPr>
        <w:spacing w:line="240" w:lineRule="auto"/>
        <w:ind w:left="-360"/>
        <w:rPr>
          <w:rFonts w:ascii="Cambria" w:eastAsia="Cambria" w:hAnsi="Cambria" w:cs="Cambria"/>
          <w:sz w:val="20"/>
          <w:szCs w:val="20"/>
        </w:rPr>
      </w:pPr>
      <w:r w:rsidRPr="00A00EC6">
        <w:rPr>
          <w:rFonts w:ascii="Cambria" w:hAnsi="Cambria"/>
          <w:noProof/>
          <w:sz w:val="20"/>
          <w:szCs w:val="20"/>
        </w:rPr>
        <w:drawing>
          <wp:anchor distT="114300" distB="114300" distL="114300" distR="114300" simplePos="0" relativeHeight="251659264" behindDoc="1" locked="0" layoutInCell="0" hidden="0" allowOverlap="1">
            <wp:simplePos x="0" y="0"/>
            <wp:positionH relativeFrom="margin">
              <wp:posOffset>-361950</wp:posOffset>
            </wp:positionH>
            <wp:positionV relativeFrom="paragraph">
              <wp:posOffset>608330</wp:posOffset>
            </wp:positionV>
            <wp:extent cx="3633470" cy="3000375"/>
            <wp:effectExtent l="0" t="0" r="5080" b="9525"/>
            <wp:wrapTight wrapText="bothSides">
              <wp:wrapPolygon edited="0">
                <wp:start x="0" y="0"/>
                <wp:lineTo x="0" y="21531"/>
                <wp:lineTo x="21517" y="21531"/>
                <wp:lineTo x="21517" y="0"/>
                <wp:lineTo x="0" y="0"/>
              </wp:wrapPolygon>
            </wp:wrapTight>
            <wp:docPr id="3"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12"/>
                    <a:srcRect l="36882" t="26913" r="23919" b="21234"/>
                    <a:stretch>
                      <a:fillRect/>
                    </a:stretch>
                  </pic:blipFill>
                  <pic:spPr>
                    <a:xfrm>
                      <a:off x="0" y="0"/>
                      <a:ext cx="3633470" cy="3000375"/>
                    </a:xfrm>
                    <a:prstGeom prst="rect">
                      <a:avLst/>
                    </a:prstGeom>
                    <a:ln/>
                  </pic:spPr>
                </pic:pic>
              </a:graphicData>
            </a:graphic>
          </wp:anchor>
        </w:drawing>
      </w:r>
      <w:r w:rsidR="00FE7719" w:rsidRPr="00A00EC6">
        <w:rPr>
          <w:rFonts w:ascii="Cambria" w:eastAsia="Cambria" w:hAnsi="Cambria" w:cs="Cambria"/>
          <w:sz w:val="20"/>
          <w:szCs w:val="20"/>
        </w:rPr>
        <w:t>Read the following descriptions. Each case involves an injury. Assume that a civil suit is brought by the injured person. For each case (1) identify the pl</w:t>
      </w:r>
      <w:r w:rsidRPr="00A00EC6">
        <w:rPr>
          <w:rFonts w:ascii="Cambria" w:eastAsia="Cambria" w:hAnsi="Cambria" w:cs="Cambria"/>
          <w:sz w:val="20"/>
          <w:szCs w:val="20"/>
        </w:rPr>
        <w:t>aintiff and the defendant(s),</w:t>
      </w:r>
      <w:r w:rsidR="00FE7719" w:rsidRPr="00A00EC6">
        <w:rPr>
          <w:rFonts w:ascii="Cambria" w:eastAsia="Cambria" w:hAnsi="Cambria" w:cs="Cambria"/>
          <w:sz w:val="20"/>
          <w:szCs w:val="20"/>
        </w:rPr>
        <w:t xml:space="preserve"> (2) determine whether the defendant should pay for the plaintiff’s d</w:t>
      </w:r>
      <w:r w:rsidRPr="00A00EC6">
        <w:rPr>
          <w:rFonts w:ascii="Cambria" w:eastAsia="Cambria" w:hAnsi="Cambria" w:cs="Cambria"/>
          <w:sz w:val="20"/>
          <w:szCs w:val="20"/>
        </w:rPr>
        <w:t xml:space="preserve">amages and (3) identify the type of damages to be awarded [it can be more than one]. </w:t>
      </w:r>
      <w:r w:rsidR="00FE7719" w:rsidRPr="00A00EC6">
        <w:rPr>
          <w:rFonts w:ascii="Cambria" w:eastAsia="Cambria" w:hAnsi="Cambria" w:cs="Cambria"/>
          <w:sz w:val="20"/>
          <w:szCs w:val="20"/>
        </w:rPr>
        <w:t xml:space="preserve">Explain your answers. </w:t>
      </w:r>
    </w:p>
    <w:p w:rsidR="001C3E8E" w:rsidRPr="00A00EC6" w:rsidRDefault="001C3E8E">
      <w:pPr>
        <w:spacing w:line="240" w:lineRule="auto"/>
        <w:ind w:left="-360"/>
        <w:rPr>
          <w:rFonts w:ascii="Cambria" w:eastAsia="Cambria" w:hAnsi="Cambria" w:cs="Cambria"/>
          <w:sz w:val="20"/>
          <w:szCs w:val="20"/>
        </w:rPr>
      </w:pPr>
    </w:p>
    <w:p w:rsidR="00CA038B" w:rsidRPr="00A00EC6" w:rsidRDefault="004B73E7" w:rsidP="00A00EC6">
      <w:pPr>
        <w:spacing w:line="240" w:lineRule="auto"/>
        <w:ind w:left="-360"/>
        <w:rPr>
          <w:rFonts w:ascii="Cambria" w:hAnsi="Cambria"/>
          <w:sz w:val="20"/>
          <w:szCs w:val="20"/>
        </w:rPr>
      </w:pPr>
      <w:r w:rsidRPr="00A00EC6">
        <w:rPr>
          <w:rFonts w:ascii="Cambria" w:hAnsi="Cambria"/>
          <w:noProof/>
          <w:sz w:val="20"/>
          <w:szCs w:val="20"/>
        </w:rPr>
        <w:drawing>
          <wp:anchor distT="114300" distB="114300" distL="114300" distR="114300" simplePos="0" relativeHeight="251660288" behindDoc="0" locked="0" layoutInCell="0" hidden="0" allowOverlap="1">
            <wp:simplePos x="0" y="0"/>
            <wp:positionH relativeFrom="margin">
              <wp:posOffset>3743325</wp:posOffset>
            </wp:positionH>
            <wp:positionV relativeFrom="paragraph">
              <wp:posOffset>13335</wp:posOffset>
            </wp:positionV>
            <wp:extent cx="2019300" cy="2790825"/>
            <wp:effectExtent l="0" t="0" r="0" b="9525"/>
            <wp:wrapSquare wrapText="bothSides" distT="114300" distB="114300" distL="114300" distR="114300"/>
            <wp:docPr id="5"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13"/>
                    <a:srcRect l="59259" t="26172" r="13117" b="6913"/>
                    <a:stretch>
                      <a:fillRect/>
                    </a:stretch>
                  </pic:blipFill>
                  <pic:spPr>
                    <a:xfrm>
                      <a:off x="0" y="0"/>
                      <a:ext cx="2019300" cy="2790825"/>
                    </a:xfrm>
                    <a:prstGeom prst="rect">
                      <a:avLst/>
                    </a:prstGeom>
                    <a:ln/>
                  </pic:spPr>
                </pic:pic>
              </a:graphicData>
            </a:graphic>
            <wp14:sizeRelH relativeFrom="margin">
              <wp14:pctWidth>0</wp14:pctWidth>
            </wp14:sizeRelH>
            <wp14:sizeRelV relativeFrom="margin">
              <wp14:pctHeight>0</wp14:pctHeight>
            </wp14:sizeRelV>
          </wp:anchor>
        </w:drawing>
      </w:r>
    </w:p>
    <w:p w:rsidR="00CA038B" w:rsidRPr="00A00EC6" w:rsidRDefault="00CA038B">
      <w:pPr>
        <w:spacing w:line="240" w:lineRule="auto"/>
        <w:ind w:left="-360"/>
        <w:rPr>
          <w:rFonts w:ascii="Cambria" w:hAnsi="Cambria"/>
          <w:sz w:val="20"/>
          <w:szCs w:val="20"/>
        </w:rPr>
      </w:pPr>
    </w:p>
    <w:p w:rsidR="00CA038B" w:rsidRPr="00A00EC6" w:rsidRDefault="00CA038B">
      <w:pPr>
        <w:spacing w:line="360" w:lineRule="auto"/>
        <w:ind w:left="-360"/>
        <w:rPr>
          <w:rFonts w:ascii="Cambria" w:hAnsi="Cambria"/>
          <w:sz w:val="20"/>
          <w:szCs w:val="20"/>
        </w:rPr>
      </w:pPr>
    </w:p>
    <w:p w:rsidR="00CA038B" w:rsidRPr="00A00EC6" w:rsidRDefault="00CA038B">
      <w:pPr>
        <w:spacing w:line="240" w:lineRule="auto"/>
        <w:ind w:left="-360"/>
        <w:rPr>
          <w:rFonts w:ascii="Cambria" w:hAnsi="Cambria"/>
          <w:sz w:val="20"/>
          <w:szCs w:val="20"/>
        </w:rPr>
      </w:pPr>
    </w:p>
    <w:p w:rsidR="00CA038B" w:rsidRPr="00A00EC6" w:rsidRDefault="00CA038B">
      <w:pPr>
        <w:spacing w:line="240" w:lineRule="auto"/>
        <w:ind w:left="-360"/>
        <w:rPr>
          <w:rFonts w:ascii="Cambria" w:hAnsi="Cambria"/>
          <w:sz w:val="20"/>
          <w:szCs w:val="20"/>
        </w:rPr>
      </w:pPr>
    </w:p>
    <w:p w:rsidR="00CA038B" w:rsidRPr="00A00EC6" w:rsidRDefault="00CA038B">
      <w:pPr>
        <w:spacing w:line="240" w:lineRule="auto"/>
        <w:ind w:left="-360"/>
        <w:rPr>
          <w:rFonts w:ascii="Cambria" w:hAnsi="Cambria"/>
          <w:sz w:val="20"/>
          <w:szCs w:val="20"/>
        </w:rPr>
      </w:pPr>
    </w:p>
    <w:p w:rsidR="00CA038B" w:rsidRPr="00A00EC6" w:rsidRDefault="00CA038B">
      <w:pPr>
        <w:spacing w:line="240" w:lineRule="auto"/>
        <w:ind w:left="-360"/>
        <w:rPr>
          <w:rFonts w:ascii="Cambria" w:hAnsi="Cambria"/>
          <w:sz w:val="20"/>
          <w:szCs w:val="20"/>
        </w:rPr>
      </w:pPr>
    </w:p>
    <w:p w:rsidR="00CA038B" w:rsidRPr="00A00EC6" w:rsidRDefault="00CA038B">
      <w:pPr>
        <w:spacing w:line="240" w:lineRule="auto"/>
        <w:ind w:left="-360"/>
        <w:rPr>
          <w:rFonts w:ascii="Cambria" w:hAnsi="Cambria"/>
          <w:sz w:val="20"/>
          <w:szCs w:val="20"/>
        </w:rPr>
      </w:pPr>
    </w:p>
    <w:p w:rsidR="00CA038B" w:rsidRPr="00A00EC6" w:rsidRDefault="00CA038B">
      <w:pPr>
        <w:spacing w:line="240" w:lineRule="auto"/>
        <w:ind w:left="-360"/>
        <w:rPr>
          <w:rFonts w:ascii="Cambria" w:hAnsi="Cambria"/>
          <w:sz w:val="20"/>
          <w:szCs w:val="20"/>
        </w:rPr>
      </w:pPr>
    </w:p>
    <w:p w:rsidR="00CA038B" w:rsidRPr="00A00EC6" w:rsidRDefault="00CA038B">
      <w:pPr>
        <w:spacing w:line="240" w:lineRule="auto"/>
        <w:ind w:left="-360"/>
        <w:rPr>
          <w:rFonts w:ascii="Cambria" w:hAnsi="Cambria"/>
          <w:sz w:val="20"/>
          <w:szCs w:val="20"/>
        </w:rPr>
      </w:pPr>
    </w:p>
    <w:p w:rsidR="00CA038B" w:rsidRPr="00A00EC6" w:rsidRDefault="00CA038B">
      <w:pPr>
        <w:spacing w:line="240" w:lineRule="auto"/>
        <w:ind w:left="-360"/>
        <w:rPr>
          <w:rFonts w:ascii="Cambria" w:hAnsi="Cambria"/>
          <w:sz w:val="20"/>
          <w:szCs w:val="20"/>
        </w:rPr>
      </w:pPr>
    </w:p>
    <w:p w:rsidR="00CA038B" w:rsidRPr="00A00EC6" w:rsidRDefault="00CA038B">
      <w:pPr>
        <w:spacing w:line="240" w:lineRule="auto"/>
        <w:ind w:left="-360"/>
        <w:rPr>
          <w:rFonts w:ascii="Cambria" w:hAnsi="Cambria"/>
          <w:sz w:val="20"/>
          <w:szCs w:val="20"/>
        </w:rPr>
      </w:pPr>
    </w:p>
    <w:p w:rsidR="00CA038B" w:rsidRPr="00A00EC6" w:rsidRDefault="00CA038B">
      <w:pPr>
        <w:spacing w:line="240" w:lineRule="auto"/>
        <w:ind w:left="-360"/>
        <w:rPr>
          <w:rFonts w:ascii="Cambria" w:hAnsi="Cambria"/>
          <w:sz w:val="20"/>
          <w:szCs w:val="20"/>
        </w:rPr>
      </w:pPr>
    </w:p>
    <w:p w:rsidR="00CA038B" w:rsidRPr="00A00EC6" w:rsidRDefault="00CA038B">
      <w:pPr>
        <w:spacing w:line="240" w:lineRule="auto"/>
        <w:ind w:left="-360"/>
        <w:rPr>
          <w:rFonts w:ascii="Cambria" w:hAnsi="Cambria"/>
          <w:sz w:val="20"/>
          <w:szCs w:val="20"/>
        </w:rPr>
      </w:pPr>
    </w:p>
    <w:p w:rsidR="00CA038B" w:rsidRPr="00A00EC6" w:rsidRDefault="00CA038B">
      <w:pPr>
        <w:spacing w:line="240" w:lineRule="auto"/>
        <w:ind w:left="-360"/>
        <w:rPr>
          <w:rFonts w:ascii="Cambria" w:hAnsi="Cambria"/>
          <w:sz w:val="20"/>
          <w:szCs w:val="20"/>
        </w:rPr>
      </w:pPr>
    </w:p>
    <w:p w:rsidR="00CA038B" w:rsidRPr="00A00EC6" w:rsidRDefault="00CA038B">
      <w:pPr>
        <w:spacing w:line="240" w:lineRule="auto"/>
        <w:ind w:left="-360"/>
        <w:rPr>
          <w:rFonts w:ascii="Cambria" w:hAnsi="Cambria"/>
          <w:sz w:val="20"/>
          <w:szCs w:val="20"/>
        </w:rPr>
      </w:pPr>
    </w:p>
    <w:p w:rsidR="00CA038B" w:rsidRPr="00A00EC6" w:rsidRDefault="00CA038B">
      <w:pPr>
        <w:spacing w:line="240" w:lineRule="auto"/>
        <w:ind w:left="-360"/>
        <w:rPr>
          <w:rFonts w:ascii="Cambria" w:hAnsi="Cambria"/>
          <w:sz w:val="20"/>
          <w:szCs w:val="20"/>
        </w:rPr>
      </w:pPr>
    </w:p>
    <w:p w:rsidR="00CA038B" w:rsidRPr="00A00EC6" w:rsidRDefault="00CA038B">
      <w:pPr>
        <w:spacing w:line="240" w:lineRule="auto"/>
        <w:ind w:left="-360"/>
        <w:rPr>
          <w:rFonts w:ascii="Cambria" w:hAnsi="Cambria"/>
          <w:sz w:val="20"/>
          <w:szCs w:val="20"/>
        </w:rPr>
      </w:pPr>
    </w:p>
    <w:p w:rsidR="00B00BA0" w:rsidRPr="00A00EC6" w:rsidRDefault="00B00BA0" w:rsidP="00B00BA0">
      <w:pPr>
        <w:spacing w:line="240" w:lineRule="auto"/>
        <w:ind w:left="-360"/>
        <w:rPr>
          <w:rFonts w:ascii="Cambria" w:hAnsi="Cambria"/>
          <w:color w:val="auto"/>
          <w:sz w:val="20"/>
          <w:szCs w:val="20"/>
        </w:rPr>
      </w:pPr>
      <w:r w:rsidRPr="00A00EC6">
        <w:rPr>
          <w:rFonts w:ascii="Cambria" w:hAnsi="Cambria"/>
          <w:color w:val="auto"/>
          <w:sz w:val="20"/>
          <w:szCs w:val="20"/>
        </w:rPr>
        <w:lastRenderedPageBreak/>
        <w:t>*****************************************************************************************************************</w:t>
      </w:r>
    </w:p>
    <w:p w:rsidR="001C3E8E" w:rsidRPr="00A00EC6" w:rsidRDefault="001C3E8E">
      <w:pPr>
        <w:spacing w:line="240" w:lineRule="auto"/>
        <w:ind w:left="-360"/>
        <w:rPr>
          <w:rFonts w:ascii="Cambria" w:eastAsia="Cambria" w:hAnsi="Cambria" w:cs="Cambria"/>
          <w:sz w:val="20"/>
          <w:szCs w:val="20"/>
        </w:rPr>
      </w:pPr>
    </w:p>
    <w:p w:rsidR="00CA038B" w:rsidRPr="00A00EC6" w:rsidRDefault="00FE7719">
      <w:pPr>
        <w:spacing w:line="240" w:lineRule="auto"/>
        <w:ind w:left="-360"/>
        <w:rPr>
          <w:rFonts w:ascii="Cambria" w:hAnsi="Cambria"/>
          <w:sz w:val="20"/>
          <w:szCs w:val="20"/>
        </w:rPr>
      </w:pPr>
      <w:r w:rsidRPr="00A00EC6">
        <w:rPr>
          <w:rFonts w:ascii="Cambria" w:eastAsia="Cambria" w:hAnsi="Cambria" w:cs="Cambria"/>
          <w:sz w:val="20"/>
          <w:szCs w:val="20"/>
        </w:rPr>
        <w:t xml:space="preserve">HW </w:t>
      </w:r>
      <w:r w:rsidR="004B73E7">
        <w:rPr>
          <w:rFonts w:ascii="Cambria" w:eastAsia="Cambria" w:hAnsi="Cambria" w:cs="Cambria"/>
          <w:sz w:val="20"/>
          <w:szCs w:val="20"/>
        </w:rPr>
        <w:t>9</w:t>
      </w:r>
      <w:r w:rsidRPr="00A00EC6">
        <w:rPr>
          <w:rFonts w:ascii="Cambria" w:eastAsia="Cambria" w:hAnsi="Cambria" w:cs="Cambria"/>
          <w:sz w:val="20"/>
          <w:szCs w:val="20"/>
        </w:rPr>
        <w:t xml:space="preserve">: Negligence Troubles </w:t>
      </w:r>
    </w:p>
    <w:p w:rsidR="00CA038B" w:rsidRPr="00A00EC6" w:rsidRDefault="00FE7719">
      <w:pPr>
        <w:spacing w:line="240" w:lineRule="auto"/>
        <w:ind w:left="-360"/>
        <w:rPr>
          <w:rFonts w:ascii="Cambria" w:hAnsi="Cambria"/>
          <w:sz w:val="20"/>
          <w:szCs w:val="20"/>
        </w:rPr>
      </w:pPr>
      <w:r w:rsidRPr="00A00EC6">
        <w:rPr>
          <w:rFonts w:ascii="Cambria" w:eastAsia="Cambria" w:hAnsi="Cambria" w:cs="Cambria"/>
          <w:sz w:val="20"/>
          <w:szCs w:val="20"/>
        </w:rPr>
        <w:t xml:space="preserve">For each scenario, you must identify and state the four elements of negligence. Was each element met in these cases? Explain. </w:t>
      </w:r>
    </w:p>
    <w:p w:rsidR="00A83EF5" w:rsidRPr="00A00EC6" w:rsidRDefault="00FE7719">
      <w:pPr>
        <w:spacing w:line="240" w:lineRule="auto"/>
        <w:ind w:left="-360"/>
        <w:rPr>
          <w:rFonts w:ascii="Cambria" w:eastAsia="Cambria" w:hAnsi="Cambria" w:cs="Cambria"/>
          <w:sz w:val="20"/>
          <w:szCs w:val="20"/>
          <w:u w:val="single"/>
        </w:rPr>
      </w:pPr>
      <w:r w:rsidRPr="00A00EC6">
        <w:rPr>
          <w:rFonts w:ascii="Cambria" w:eastAsia="Cambria" w:hAnsi="Cambria" w:cs="Cambria"/>
          <w:sz w:val="20"/>
          <w:szCs w:val="20"/>
          <w:u w:val="single"/>
        </w:rPr>
        <w:t xml:space="preserve">1A) </w:t>
      </w:r>
      <w:proofErr w:type="spellStart"/>
      <w:r w:rsidRPr="00A00EC6">
        <w:rPr>
          <w:rFonts w:ascii="Cambria" w:eastAsia="Cambria" w:hAnsi="Cambria" w:cs="Cambria"/>
          <w:sz w:val="20"/>
          <w:szCs w:val="20"/>
          <w:u w:val="single"/>
        </w:rPr>
        <w:t>Ke$ha</w:t>
      </w:r>
      <w:proofErr w:type="spellEnd"/>
      <w:r w:rsidRPr="00A00EC6">
        <w:rPr>
          <w:rFonts w:ascii="Cambria" w:eastAsia="Cambria" w:hAnsi="Cambria" w:cs="Cambria"/>
          <w:sz w:val="20"/>
          <w:szCs w:val="20"/>
          <w:u w:val="single"/>
        </w:rPr>
        <w:t>: The Case of the Drunk Driver</w:t>
      </w:r>
    </w:p>
    <w:p w:rsidR="00CA038B" w:rsidRPr="00A00EC6" w:rsidRDefault="00FE7719">
      <w:pPr>
        <w:spacing w:line="240" w:lineRule="auto"/>
        <w:ind w:left="-360"/>
        <w:rPr>
          <w:rFonts w:ascii="Cambria" w:hAnsi="Cambria"/>
          <w:sz w:val="20"/>
          <w:szCs w:val="20"/>
        </w:rPr>
      </w:pPr>
      <w:proofErr w:type="spellStart"/>
      <w:r w:rsidRPr="00A00EC6">
        <w:rPr>
          <w:rFonts w:ascii="Cambria" w:eastAsia="Cambria" w:hAnsi="Cambria" w:cs="Cambria"/>
          <w:sz w:val="20"/>
          <w:szCs w:val="20"/>
        </w:rPr>
        <w:t>Ke$ha</w:t>
      </w:r>
      <w:proofErr w:type="spellEnd"/>
      <w:r w:rsidRPr="00A00EC6">
        <w:rPr>
          <w:rFonts w:ascii="Cambria" w:eastAsia="Cambria" w:hAnsi="Cambria" w:cs="Cambria"/>
          <w:sz w:val="20"/>
          <w:szCs w:val="20"/>
        </w:rPr>
        <w:t xml:space="preserve"> is bartending at The Right Round, a nearby pub, because her new song isn’t selling very well.  She sees Cee-lo, a regular customer at The Right Round, is clearly intoxicated.  He asks her for one more round of drinks before he leaves.  Not wanting to offend him in case he wants to collaborate with her on his next album, </w:t>
      </w:r>
      <w:proofErr w:type="spellStart"/>
      <w:r w:rsidRPr="00A00EC6">
        <w:rPr>
          <w:rFonts w:ascii="Cambria" w:eastAsia="Cambria" w:hAnsi="Cambria" w:cs="Cambria"/>
          <w:sz w:val="20"/>
          <w:szCs w:val="20"/>
        </w:rPr>
        <w:t>Ke$ha</w:t>
      </w:r>
      <w:proofErr w:type="spellEnd"/>
      <w:r w:rsidRPr="00A00EC6">
        <w:rPr>
          <w:rFonts w:ascii="Cambria" w:eastAsia="Cambria" w:hAnsi="Cambria" w:cs="Cambria"/>
          <w:sz w:val="20"/>
          <w:szCs w:val="20"/>
        </w:rPr>
        <w:t xml:space="preserve"> serves him, saying, “Let’s make this the last round.”  Twenty minutes later, Cee-lo leaves the bar to go home.  Just after Cee-lo pulls his car onto the highway, he swerves and hits another car head-on.  Cee-lo and the driver of the other car are seriously injured. </w:t>
      </w:r>
    </w:p>
    <w:p w:rsidR="00CA038B" w:rsidRPr="00A00EC6" w:rsidRDefault="00FE7719">
      <w:pPr>
        <w:spacing w:line="240" w:lineRule="auto"/>
        <w:ind w:left="-360"/>
        <w:rPr>
          <w:rFonts w:ascii="Cambria" w:hAnsi="Cambria"/>
          <w:sz w:val="20"/>
          <w:szCs w:val="20"/>
        </w:rPr>
      </w:pPr>
      <w:r w:rsidRPr="00A00EC6">
        <w:rPr>
          <w:rFonts w:ascii="Cambria" w:eastAsia="Cambria" w:hAnsi="Cambria" w:cs="Cambria"/>
          <w:sz w:val="20"/>
          <w:szCs w:val="20"/>
        </w:rPr>
        <w:t xml:space="preserve"> </w:t>
      </w:r>
    </w:p>
    <w:p w:rsidR="00CA038B" w:rsidRPr="00A00EC6" w:rsidRDefault="00FE7719">
      <w:pPr>
        <w:spacing w:line="240" w:lineRule="auto"/>
        <w:ind w:left="-360"/>
        <w:rPr>
          <w:rFonts w:ascii="Cambria" w:hAnsi="Cambria"/>
          <w:sz w:val="20"/>
          <w:szCs w:val="20"/>
        </w:rPr>
      </w:pPr>
      <w:r w:rsidRPr="00A00EC6">
        <w:rPr>
          <w:rFonts w:ascii="Cambria" w:eastAsia="Cambria" w:hAnsi="Cambria" w:cs="Cambria"/>
          <w:sz w:val="20"/>
          <w:szCs w:val="20"/>
        </w:rPr>
        <w:t xml:space="preserve">1B) </w:t>
      </w:r>
      <w:proofErr w:type="gramStart"/>
      <w:r w:rsidRPr="00A00EC6">
        <w:rPr>
          <w:rFonts w:ascii="Cambria" w:eastAsia="Cambria" w:hAnsi="Cambria" w:cs="Cambria"/>
          <w:sz w:val="20"/>
          <w:szCs w:val="20"/>
        </w:rPr>
        <w:t>What</w:t>
      </w:r>
      <w:proofErr w:type="gramEnd"/>
      <w:r w:rsidRPr="00A00EC6">
        <w:rPr>
          <w:rFonts w:ascii="Cambria" w:eastAsia="Cambria" w:hAnsi="Cambria" w:cs="Cambria"/>
          <w:sz w:val="20"/>
          <w:szCs w:val="20"/>
        </w:rPr>
        <w:t xml:space="preserve"> do you think? Is </w:t>
      </w:r>
      <w:proofErr w:type="spellStart"/>
      <w:r w:rsidRPr="00A00EC6">
        <w:rPr>
          <w:rFonts w:ascii="Cambria" w:eastAsia="Cambria" w:hAnsi="Cambria" w:cs="Cambria"/>
          <w:sz w:val="20"/>
          <w:szCs w:val="20"/>
        </w:rPr>
        <w:t>Ke$ha</w:t>
      </w:r>
      <w:proofErr w:type="spellEnd"/>
      <w:r w:rsidRPr="00A00EC6">
        <w:rPr>
          <w:rFonts w:ascii="Cambria" w:eastAsia="Cambria" w:hAnsi="Cambria" w:cs="Cambria"/>
          <w:sz w:val="20"/>
          <w:szCs w:val="20"/>
        </w:rPr>
        <w:t xml:space="preserve"> responsible for the accident?  Should Cee-lo be able to sue her and collect damages?  Should the other driver?</w:t>
      </w:r>
    </w:p>
    <w:p w:rsidR="00CA038B" w:rsidRPr="00A00EC6" w:rsidRDefault="00FE7719">
      <w:pPr>
        <w:spacing w:line="240" w:lineRule="auto"/>
        <w:ind w:left="-360"/>
        <w:rPr>
          <w:rFonts w:ascii="Cambria" w:hAnsi="Cambria"/>
          <w:sz w:val="20"/>
          <w:szCs w:val="20"/>
        </w:rPr>
      </w:pPr>
      <w:r w:rsidRPr="00A00EC6">
        <w:rPr>
          <w:rFonts w:ascii="Cambria" w:eastAsia="Cambria" w:hAnsi="Cambria" w:cs="Cambria"/>
          <w:sz w:val="20"/>
          <w:szCs w:val="20"/>
        </w:rPr>
        <w:t xml:space="preserve"> </w:t>
      </w:r>
    </w:p>
    <w:p w:rsidR="00CA038B" w:rsidRPr="00A00EC6" w:rsidRDefault="00FE7719">
      <w:pPr>
        <w:spacing w:line="240" w:lineRule="auto"/>
        <w:ind w:left="-360"/>
        <w:rPr>
          <w:rFonts w:ascii="Cambria" w:hAnsi="Cambria"/>
          <w:sz w:val="20"/>
          <w:szCs w:val="20"/>
        </w:rPr>
      </w:pPr>
      <w:r w:rsidRPr="00A00EC6">
        <w:rPr>
          <w:rFonts w:ascii="Cambria" w:eastAsia="Cambria" w:hAnsi="Cambria" w:cs="Cambria"/>
          <w:sz w:val="20"/>
          <w:szCs w:val="20"/>
          <w:u w:val="single"/>
        </w:rPr>
        <w:t>2A</w:t>
      </w:r>
      <w:proofErr w:type="gramStart"/>
      <w:r w:rsidRPr="00A00EC6">
        <w:rPr>
          <w:rFonts w:ascii="Cambria" w:eastAsia="Cambria" w:hAnsi="Cambria" w:cs="Cambria"/>
          <w:sz w:val="20"/>
          <w:szCs w:val="20"/>
          <w:u w:val="single"/>
        </w:rPr>
        <w:t>)Rob</w:t>
      </w:r>
      <w:proofErr w:type="gramEnd"/>
      <w:r w:rsidRPr="00A00EC6">
        <w:rPr>
          <w:rFonts w:ascii="Cambria" w:eastAsia="Cambria" w:hAnsi="Cambria" w:cs="Cambria"/>
          <w:sz w:val="20"/>
          <w:szCs w:val="20"/>
          <w:u w:val="single"/>
        </w:rPr>
        <w:t xml:space="preserve"> &amp; Katrina:  The AIDS Case</w:t>
      </w:r>
    </w:p>
    <w:p w:rsidR="00CA038B" w:rsidRPr="00A00EC6" w:rsidRDefault="00FE7719">
      <w:pPr>
        <w:spacing w:line="240" w:lineRule="auto"/>
        <w:ind w:left="-360"/>
        <w:rPr>
          <w:rFonts w:ascii="Cambria" w:hAnsi="Cambria"/>
          <w:sz w:val="20"/>
          <w:szCs w:val="20"/>
        </w:rPr>
      </w:pPr>
      <w:r w:rsidRPr="00A00EC6">
        <w:rPr>
          <w:rFonts w:ascii="Cambria" w:eastAsia="Cambria" w:hAnsi="Cambria" w:cs="Cambria"/>
          <w:sz w:val="20"/>
          <w:szCs w:val="20"/>
        </w:rPr>
        <w:t>Rob has an STD.  He is new to Seattle and does not want anyone to know about his illness.  He meets Katrina and they start dating.  They really like each other and eventually become exclusive.  They have unprotected sex, but Rob does not tell Katrina beforehand about his STD.  Katrina finds out later that she has the same STD Rob does after she goes to a doctor for a blood test.</w:t>
      </w:r>
    </w:p>
    <w:p w:rsidR="00CA038B" w:rsidRPr="00A00EC6" w:rsidRDefault="00FE7719">
      <w:pPr>
        <w:spacing w:line="240" w:lineRule="auto"/>
        <w:ind w:left="-360"/>
        <w:rPr>
          <w:rFonts w:ascii="Cambria" w:hAnsi="Cambria"/>
          <w:sz w:val="20"/>
          <w:szCs w:val="20"/>
        </w:rPr>
      </w:pPr>
      <w:r w:rsidRPr="00A00EC6">
        <w:rPr>
          <w:rFonts w:ascii="Cambria" w:eastAsia="Cambria" w:hAnsi="Cambria" w:cs="Cambria"/>
          <w:sz w:val="20"/>
          <w:szCs w:val="20"/>
        </w:rPr>
        <w:t xml:space="preserve"> </w:t>
      </w:r>
    </w:p>
    <w:p w:rsidR="00CA038B" w:rsidRPr="00A00EC6" w:rsidRDefault="00FE7719">
      <w:pPr>
        <w:spacing w:line="240" w:lineRule="auto"/>
        <w:ind w:left="-360"/>
        <w:rPr>
          <w:rFonts w:ascii="Cambria" w:hAnsi="Cambria"/>
          <w:sz w:val="20"/>
          <w:szCs w:val="20"/>
        </w:rPr>
      </w:pPr>
      <w:r w:rsidRPr="00A00EC6">
        <w:rPr>
          <w:rFonts w:ascii="Cambria" w:eastAsia="Cambria" w:hAnsi="Cambria" w:cs="Cambria"/>
          <w:sz w:val="20"/>
          <w:szCs w:val="20"/>
        </w:rPr>
        <w:t xml:space="preserve">2B) </w:t>
      </w:r>
      <w:proofErr w:type="gramStart"/>
      <w:r w:rsidRPr="00A00EC6">
        <w:rPr>
          <w:rFonts w:ascii="Cambria" w:eastAsia="Cambria" w:hAnsi="Cambria" w:cs="Cambria"/>
          <w:sz w:val="20"/>
          <w:szCs w:val="20"/>
        </w:rPr>
        <w:t>What</w:t>
      </w:r>
      <w:proofErr w:type="gramEnd"/>
      <w:r w:rsidRPr="00A00EC6">
        <w:rPr>
          <w:rFonts w:ascii="Cambria" w:eastAsia="Cambria" w:hAnsi="Cambria" w:cs="Cambria"/>
          <w:sz w:val="20"/>
          <w:szCs w:val="20"/>
        </w:rPr>
        <w:t xml:space="preserve"> do you think? Does Rob have a duty to tell Katrina about his condition?  If he does, did he breach it, and should Katrina be able to recover damages from Rob?  Would your answers change if Rob was HIV positive (being that there is no cure for AIDS)?</w:t>
      </w:r>
    </w:p>
    <w:p w:rsidR="00CA038B" w:rsidRPr="00A00EC6" w:rsidRDefault="00CA038B">
      <w:pPr>
        <w:spacing w:line="240" w:lineRule="auto"/>
        <w:ind w:left="-360"/>
        <w:rPr>
          <w:rFonts w:ascii="Cambria" w:hAnsi="Cambria"/>
          <w:sz w:val="20"/>
          <w:szCs w:val="20"/>
        </w:rPr>
      </w:pPr>
    </w:p>
    <w:p w:rsidR="00CA038B" w:rsidRPr="00A00EC6" w:rsidRDefault="00FE7719">
      <w:pPr>
        <w:spacing w:line="240" w:lineRule="auto"/>
        <w:ind w:left="-360"/>
        <w:rPr>
          <w:rFonts w:ascii="Cambria" w:hAnsi="Cambria"/>
          <w:sz w:val="20"/>
          <w:szCs w:val="20"/>
        </w:rPr>
      </w:pPr>
      <w:r w:rsidRPr="00A00EC6">
        <w:rPr>
          <w:rFonts w:ascii="Cambria" w:eastAsia="Cambria" w:hAnsi="Cambria" w:cs="Cambria"/>
          <w:sz w:val="20"/>
          <w:szCs w:val="20"/>
          <w:u w:val="single"/>
        </w:rPr>
        <w:t>3A) Milton Bradley:  The Case of the Baseball Swing</w:t>
      </w:r>
      <w:r w:rsidRPr="00A00EC6">
        <w:rPr>
          <w:rFonts w:ascii="Cambria" w:eastAsia="Cambria" w:hAnsi="Cambria" w:cs="Cambria"/>
          <w:sz w:val="20"/>
          <w:szCs w:val="20"/>
        </w:rPr>
        <w:t xml:space="preserve"> </w:t>
      </w:r>
    </w:p>
    <w:p w:rsidR="00CA038B" w:rsidRPr="00A00EC6" w:rsidRDefault="00FE7719">
      <w:pPr>
        <w:spacing w:line="240" w:lineRule="auto"/>
        <w:ind w:left="-360"/>
        <w:rPr>
          <w:rFonts w:ascii="Cambria" w:hAnsi="Cambria"/>
          <w:sz w:val="20"/>
          <w:szCs w:val="20"/>
        </w:rPr>
      </w:pPr>
      <w:r w:rsidRPr="00A00EC6">
        <w:rPr>
          <w:rFonts w:ascii="Cambria" w:eastAsia="Cambria" w:hAnsi="Cambria" w:cs="Cambria"/>
          <w:sz w:val="20"/>
          <w:szCs w:val="20"/>
        </w:rPr>
        <w:t>Milton Bradley is trying to give the Mariners a chance at a pennant win.  To stay in shape, he practices his swing in the off-season.  In fact, he likes to practice so much that he often practices in the game room so he can practice while he watches Sports Center highlights.  One day, while practicing his swing in his game room, he loses his grip on the bat.  The bat flies into the dining room and hits Ichiro’s wife’s friend in the head, causing minor injuries.</w:t>
      </w:r>
    </w:p>
    <w:p w:rsidR="00CA038B" w:rsidRPr="00A00EC6" w:rsidRDefault="00FE7719">
      <w:pPr>
        <w:spacing w:line="240" w:lineRule="auto"/>
        <w:ind w:left="-360"/>
        <w:rPr>
          <w:rFonts w:ascii="Cambria" w:hAnsi="Cambria"/>
          <w:sz w:val="20"/>
          <w:szCs w:val="20"/>
        </w:rPr>
      </w:pPr>
      <w:r w:rsidRPr="00A00EC6">
        <w:rPr>
          <w:rFonts w:ascii="Cambria" w:eastAsia="Cambria" w:hAnsi="Cambria" w:cs="Cambria"/>
          <w:sz w:val="20"/>
          <w:szCs w:val="20"/>
        </w:rPr>
        <w:t xml:space="preserve"> </w:t>
      </w:r>
    </w:p>
    <w:p w:rsidR="00CA038B" w:rsidRPr="00A00EC6" w:rsidRDefault="00FE7719">
      <w:pPr>
        <w:spacing w:line="240" w:lineRule="auto"/>
        <w:ind w:left="-360"/>
        <w:rPr>
          <w:rFonts w:ascii="Cambria" w:hAnsi="Cambria"/>
          <w:sz w:val="20"/>
          <w:szCs w:val="20"/>
        </w:rPr>
      </w:pPr>
      <w:r w:rsidRPr="00A00EC6">
        <w:rPr>
          <w:rFonts w:ascii="Cambria" w:eastAsia="Cambria" w:hAnsi="Cambria" w:cs="Cambria"/>
          <w:sz w:val="20"/>
          <w:szCs w:val="20"/>
        </w:rPr>
        <w:t xml:space="preserve">3B) </w:t>
      </w:r>
      <w:proofErr w:type="gramStart"/>
      <w:r w:rsidRPr="00A00EC6">
        <w:rPr>
          <w:rFonts w:ascii="Cambria" w:eastAsia="Cambria" w:hAnsi="Cambria" w:cs="Cambria"/>
          <w:sz w:val="20"/>
          <w:szCs w:val="20"/>
        </w:rPr>
        <w:t>What</w:t>
      </w:r>
      <w:proofErr w:type="gramEnd"/>
      <w:r w:rsidRPr="00A00EC6">
        <w:rPr>
          <w:rFonts w:ascii="Cambria" w:eastAsia="Cambria" w:hAnsi="Cambria" w:cs="Cambria"/>
          <w:sz w:val="20"/>
          <w:szCs w:val="20"/>
        </w:rPr>
        <w:t xml:space="preserve"> do you think? Sometimes the amount of damages can change.  Let’s say the bat hit Ichiro’s wife’s best friend in the arm.  Does that change the amount of damages?  </w:t>
      </w:r>
    </w:p>
    <w:p w:rsidR="00CA038B" w:rsidRPr="00A00EC6" w:rsidRDefault="00CA038B">
      <w:pPr>
        <w:spacing w:line="240" w:lineRule="auto"/>
        <w:ind w:left="-360"/>
        <w:rPr>
          <w:rFonts w:ascii="Cambria" w:hAnsi="Cambria"/>
          <w:sz w:val="20"/>
          <w:szCs w:val="20"/>
        </w:rPr>
      </w:pPr>
    </w:p>
    <w:p w:rsidR="00B00BA0" w:rsidRPr="00A00EC6" w:rsidRDefault="00B00BA0" w:rsidP="00B00BA0">
      <w:pPr>
        <w:spacing w:line="240" w:lineRule="auto"/>
        <w:ind w:left="-360"/>
        <w:rPr>
          <w:rFonts w:ascii="Cambria" w:hAnsi="Cambria"/>
          <w:color w:val="auto"/>
          <w:sz w:val="20"/>
          <w:szCs w:val="20"/>
        </w:rPr>
      </w:pPr>
      <w:r w:rsidRPr="00A00EC6">
        <w:rPr>
          <w:rFonts w:ascii="Cambria" w:hAnsi="Cambria"/>
          <w:color w:val="auto"/>
          <w:sz w:val="20"/>
          <w:szCs w:val="20"/>
        </w:rPr>
        <w:t>*****************************************************************************************************************</w:t>
      </w:r>
    </w:p>
    <w:p w:rsidR="00CA038B" w:rsidRPr="00A00EC6" w:rsidRDefault="00A83EF5">
      <w:pPr>
        <w:spacing w:line="240" w:lineRule="auto"/>
        <w:ind w:left="-360"/>
        <w:rPr>
          <w:rFonts w:ascii="Cambria" w:eastAsia="Cambria" w:hAnsi="Cambria" w:cs="Cambria"/>
          <w:color w:val="auto"/>
          <w:sz w:val="20"/>
          <w:szCs w:val="20"/>
        </w:rPr>
      </w:pPr>
      <w:r w:rsidRPr="00A00EC6">
        <w:rPr>
          <w:rFonts w:ascii="Cambria" w:eastAsia="Cambria" w:hAnsi="Cambria" w:cs="Cambria"/>
          <w:color w:val="auto"/>
          <w:sz w:val="20"/>
          <w:szCs w:val="20"/>
        </w:rPr>
        <w:t xml:space="preserve">HW </w:t>
      </w:r>
      <w:r w:rsidR="004B73E7">
        <w:rPr>
          <w:rFonts w:ascii="Cambria" w:eastAsia="Cambria" w:hAnsi="Cambria" w:cs="Cambria"/>
          <w:color w:val="auto"/>
          <w:sz w:val="20"/>
          <w:szCs w:val="20"/>
        </w:rPr>
        <w:t>10</w:t>
      </w:r>
      <w:r w:rsidR="00FE7719" w:rsidRPr="00A00EC6">
        <w:rPr>
          <w:rFonts w:ascii="Cambria" w:eastAsia="Cambria" w:hAnsi="Cambria" w:cs="Cambria"/>
          <w:color w:val="auto"/>
          <w:sz w:val="20"/>
          <w:szCs w:val="20"/>
        </w:rPr>
        <w:t>: Gun Liability</w:t>
      </w:r>
    </w:p>
    <w:p w:rsidR="00A83EF5" w:rsidRPr="00A00EC6" w:rsidRDefault="00A83EF5">
      <w:pPr>
        <w:spacing w:line="240" w:lineRule="auto"/>
        <w:ind w:left="-360"/>
        <w:rPr>
          <w:rFonts w:ascii="Cambria" w:hAnsi="Cambria"/>
          <w:color w:val="auto"/>
          <w:sz w:val="20"/>
          <w:szCs w:val="20"/>
        </w:rPr>
      </w:pPr>
    </w:p>
    <w:p w:rsidR="00A83EF5" w:rsidRPr="00A00EC6" w:rsidRDefault="00A83EF5" w:rsidP="00A83EF5">
      <w:pPr>
        <w:numPr>
          <w:ilvl w:val="0"/>
          <w:numId w:val="11"/>
        </w:numPr>
        <w:spacing w:line="240" w:lineRule="auto"/>
        <w:ind w:left="0" w:hanging="360"/>
        <w:contextualSpacing/>
        <w:rPr>
          <w:rFonts w:ascii="Cambria" w:eastAsia="Cambria" w:hAnsi="Cambria" w:cs="Cambria"/>
          <w:sz w:val="20"/>
          <w:szCs w:val="20"/>
        </w:rPr>
      </w:pPr>
      <w:r w:rsidRPr="00A00EC6">
        <w:rPr>
          <w:rFonts w:ascii="Cambria" w:eastAsia="Cambria" w:hAnsi="Cambria" w:cs="Cambria"/>
          <w:sz w:val="20"/>
          <w:szCs w:val="20"/>
        </w:rPr>
        <w:t>Why does Clinton and others want to hold gun manufacturers liable?</w:t>
      </w:r>
    </w:p>
    <w:p w:rsidR="00A83EF5" w:rsidRPr="00A00EC6" w:rsidRDefault="00A83EF5" w:rsidP="00A83EF5">
      <w:pPr>
        <w:numPr>
          <w:ilvl w:val="0"/>
          <w:numId w:val="11"/>
        </w:numPr>
        <w:spacing w:line="240" w:lineRule="auto"/>
        <w:ind w:left="0" w:hanging="360"/>
        <w:contextualSpacing/>
        <w:rPr>
          <w:rFonts w:ascii="Cambria" w:eastAsia="Cambria" w:hAnsi="Cambria" w:cs="Cambria"/>
          <w:sz w:val="20"/>
          <w:szCs w:val="20"/>
        </w:rPr>
      </w:pPr>
      <w:r w:rsidRPr="00A00EC6">
        <w:rPr>
          <w:rFonts w:ascii="Cambria" w:eastAsia="Cambria" w:hAnsi="Cambria" w:cs="Cambria"/>
          <w:sz w:val="20"/>
          <w:szCs w:val="20"/>
        </w:rPr>
        <w:t>Why do some disagree and feel they should not and cannot be held liable?</w:t>
      </w:r>
    </w:p>
    <w:p w:rsidR="00A83EF5" w:rsidRPr="00A00EC6" w:rsidRDefault="00A83EF5" w:rsidP="00A83EF5">
      <w:pPr>
        <w:numPr>
          <w:ilvl w:val="0"/>
          <w:numId w:val="11"/>
        </w:numPr>
        <w:spacing w:line="240" w:lineRule="auto"/>
        <w:ind w:left="0" w:hanging="360"/>
        <w:contextualSpacing/>
        <w:rPr>
          <w:rFonts w:ascii="Cambria" w:eastAsia="Cambria" w:hAnsi="Cambria" w:cs="Cambria"/>
          <w:sz w:val="20"/>
          <w:szCs w:val="20"/>
        </w:rPr>
      </w:pPr>
      <w:r w:rsidRPr="00A00EC6">
        <w:rPr>
          <w:rFonts w:ascii="Cambria" w:eastAsia="Cambria" w:hAnsi="Cambria" w:cs="Cambria"/>
          <w:sz w:val="20"/>
          <w:szCs w:val="20"/>
        </w:rPr>
        <w:t xml:space="preserve">If you were a lawmaker, would you vote for a law that allowed gun makers to be held liable for damages, or would you support a law that protected gun makers from tort suits? Explain your answer and your reasoning. </w:t>
      </w:r>
    </w:p>
    <w:p w:rsidR="00A83EF5" w:rsidRPr="00A00EC6" w:rsidRDefault="00A83EF5">
      <w:pPr>
        <w:spacing w:line="240" w:lineRule="auto"/>
        <w:ind w:left="-360"/>
        <w:rPr>
          <w:rFonts w:ascii="Cambria" w:hAnsi="Cambria"/>
          <w:sz w:val="20"/>
          <w:szCs w:val="20"/>
        </w:rPr>
      </w:pPr>
    </w:p>
    <w:p w:rsidR="00CA038B" w:rsidRPr="00A00EC6" w:rsidRDefault="00FE7719" w:rsidP="00A83EF5">
      <w:pPr>
        <w:spacing w:after="260" w:line="240" w:lineRule="auto"/>
        <w:ind w:left="-360"/>
        <w:rPr>
          <w:rFonts w:ascii="Cambria" w:hAnsi="Cambria"/>
          <w:sz w:val="20"/>
          <w:szCs w:val="20"/>
        </w:rPr>
      </w:pPr>
      <w:proofErr w:type="spellStart"/>
      <w:r w:rsidRPr="00A00EC6">
        <w:rPr>
          <w:rFonts w:ascii="Cambria" w:eastAsia="Cambria" w:hAnsi="Cambria" w:cs="Cambria"/>
          <w:color w:val="333333"/>
          <w:sz w:val="20"/>
          <w:szCs w:val="20"/>
          <w:highlight w:val="white"/>
        </w:rPr>
        <w:t>Kurtleben</w:t>
      </w:r>
      <w:proofErr w:type="spellEnd"/>
      <w:r w:rsidRPr="00A00EC6">
        <w:rPr>
          <w:rFonts w:ascii="Cambria" w:eastAsia="Cambria" w:hAnsi="Cambria" w:cs="Cambria"/>
          <w:color w:val="333333"/>
          <w:sz w:val="20"/>
          <w:szCs w:val="20"/>
          <w:highlight w:val="white"/>
        </w:rPr>
        <w:t xml:space="preserve">, Danielle. "FACT CHECK: Are Gun-Makers 'Totally Free Of Liability For Their Behavior'?" </w:t>
      </w:r>
      <w:r w:rsidRPr="00A00EC6">
        <w:rPr>
          <w:rFonts w:ascii="Cambria" w:eastAsia="Cambria" w:hAnsi="Cambria" w:cs="Cambria"/>
          <w:i/>
          <w:color w:val="333333"/>
          <w:sz w:val="20"/>
          <w:szCs w:val="20"/>
          <w:highlight w:val="white"/>
        </w:rPr>
        <w:t>NPR</w:t>
      </w:r>
      <w:r w:rsidRPr="00A00EC6">
        <w:rPr>
          <w:rFonts w:ascii="Cambria" w:eastAsia="Cambria" w:hAnsi="Cambria" w:cs="Cambria"/>
          <w:color w:val="333333"/>
          <w:sz w:val="20"/>
          <w:szCs w:val="20"/>
          <w:highlight w:val="white"/>
        </w:rPr>
        <w:t xml:space="preserve">. NPR, 06 Oct. 2015. Web. 25 Oct. 2016. </w:t>
      </w:r>
    </w:p>
    <w:p w:rsidR="00CA038B" w:rsidRPr="00A00EC6" w:rsidRDefault="00FE7719" w:rsidP="00A83EF5">
      <w:pPr>
        <w:spacing w:after="260" w:line="240" w:lineRule="auto"/>
        <w:ind w:left="-360"/>
        <w:rPr>
          <w:rFonts w:ascii="Cambria" w:hAnsi="Cambria"/>
          <w:color w:val="auto"/>
          <w:sz w:val="20"/>
          <w:szCs w:val="20"/>
        </w:rPr>
      </w:pPr>
      <w:r w:rsidRPr="00A00EC6">
        <w:rPr>
          <w:rFonts w:ascii="Cambria" w:eastAsia="Cambria" w:hAnsi="Cambria" w:cs="Cambria"/>
          <w:color w:val="auto"/>
          <w:sz w:val="20"/>
          <w:szCs w:val="20"/>
          <w:highlight w:val="white"/>
        </w:rPr>
        <w:t xml:space="preserve">Hillary Clinton seemed to be barely holding back tears at a </w:t>
      </w:r>
      <w:hyperlink r:id="rId14">
        <w:r w:rsidRPr="00A00EC6">
          <w:rPr>
            <w:rFonts w:ascii="Cambria" w:eastAsia="Cambria" w:hAnsi="Cambria" w:cs="Cambria"/>
            <w:color w:val="auto"/>
            <w:sz w:val="20"/>
            <w:szCs w:val="20"/>
            <w:highlight w:val="white"/>
          </w:rPr>
          <w:t>town hall in New Hampshire on Monday</w:t>
        </w:r>
      </w:hyperlink>
      <w:r w:rsidRPr="00A00EC6">
        <w:rPr>
          <w:rFonts w:ascii="Cambria" w:eastAsia="Cambria" w:hAnsi="Cambria" w:cs="Cambria"/>
          <w:color w:val="auto"/>
          <w:sz w:val="20"/>
          <w:szCs w:val="20"/>
          <w:highlight w:val="white"/>
        </w:rPr>
        <w:t>. Speaking in the aftermath of another tragic mass shooting, this time at an Oregon community college, the Democratic presidential candidate pitched her gun control proposals.</w:t>
      </w:r>
      <w:r w:rsidR="00A83EF5" w:rsidRPr="00A00EC6">
        <w:rPr>
          <w:rFonts w:ascii="Cambria" w:hAnsi="Cambria"/>
          <w:color w:val="auto"/>
          <w:sz w:val="20"/>
          <w:szCs w:val="20"/>
        </w:rPr>
        <w:t xml:space="preserve"> </w:t>
      </w:r>
      <w:r w:rsidRPr="00A00EC6">
        <w:rPr>
          <w:rFonts w:ascii="Cambria" w:eastAsia="Cambria" w:hAnsi="Cambria" w:cs="Cambria"/>
          <w:color w:val="auto"/>
          <w:sz w:val="20"/>
          <w:szCs w:val="20"/>
          <w:highlight w:val="white"/>
        </w:rPr>
        <w:t>In the middle of her remarks, she made a big claim: She said that gun-makers and sellers are "the only business in America that is totally free of liability for their behavior." We decided to see what she was talking about — and whether she's right.</w:t>
      </w:r>
    </w:p>
    <w:p w:rsidR="00CA038B" w:rsidRPr="00A00EC6" w:rsidRDefault="00FE7719" w:rsidP="00A83EF5">
      <w:pPr>
        <w:spacing w:after="260" w:line="240" w:lineRule="auto"/>
        <w:ind w:left="-360"/>
        <w:rPr>
          <w:rFonts w:ascii="Cambria" w:hAnsi="Cambria"/>
          <w:color w:val="auto"/>
          <w:sz w:val="20"/>
          <w:szCs w:val="20"/>
        </w:rPr>
      </w:pPr>
      <w:r w:rsidRPr="00A00EC6">
        <w:rPr>
          <w:rFonts w:ascii="Cambria" w:eastAsia="Cambria" w:hAnsi="Cambria" w:cs="Cambria"/>
          <w:color w:val="auto"/>
          <w:sz w:val="20"/>
          <w:szCs w:val="20"/>
          <w:highlight w:val="white"/>
        </w:rPr>
        <w:t>The Claim:</w:t>
      </w:r>
      <w:r w:rsidR="00A83EF5" w:rsidRPr="00A00EC6">
        <w:rPr>
          <w:rFonts w:ascii="Cambria" w:hAnsi="Cambria"/>
          <w:color w:val="auto"/>
          <w:sz w:val="20"/>
          <w:szCs w:val="20"/>
        </w:rPr>
        <w:t xml:space="preserve"> </w:t>
      </w:r>
      <w:r w:rsidRPr="00A00EC6">
        <w:rPr>
          <w:rFonts w:ascii="Cambria" w:eastAsia="Cambria" w:hAnsi="Cambria" w:cs="Cambria"/>
          <w:color w:val="auto"/>
          <w:sz w:val="20"/>
          <w:szCs w:val="20"/>
          <w:highlight w:val="white"/>
        </w:rPr>
        <w:t>"So far as I know, the gun industry and gun sellers are the only business in America that is totally free of liability for their behavior. Nobody else is given that immunity. And that just illustrates the extremism that has taken over this debate."</w:t>
      </w:r>
    </w:p>
    <w:p w:rsidR="00CA038B" w:rsidRPr="00A00EC6" w:rsidRDefault="00FE7719" w:rsidP="00A83EF5">
      <w:pPr>
        <w:spacing w:after="260" w:line="240" w:lineRule="auto"/>
        <w:ind w:left="-360"/>
        <w:rPr>
          <w:rFonts w:ascii="Cambria" w:hAnsi="Cambria"/>
          <w:color w:val="auto"/>
          <w:sz w:val="20"/>
          <w:szCs w:val="20"/>
        </w:rPr>
      </w:pPr>
      <w:r w:rsidRPr="00A00EC6">
        <w:rPr>
          <w:rFonts w:ascii="Cambria" w:eastAsia="Cambria" w:hAnsi="Cambria" w:cs="Cambria"/>
          <w:color w:val="auto"/>
          <w:sz w:val="20"/>
          <w:szCs w:val="20"/>
          <w:highlight w:val="white"/>
        </w:rPr>
        <w:lastRenderedPageBreak/>
        <w:t>The Big Question:</w:t>
      </w:r>
      <w:r w:rsidR="00A83EF5" w:rsidRPr="00A00EC6">
        <w:rPr>
          <w:rFonts w:ascii="Cambria" w:hAnsi="Cambria"/>
          <w:color w:val="auto"/>
          <w:sz w:val="20"/>
          <w:szCs w:val="20"/>
        </w:rPr>
        <w:t xml:space="preserve"> </w:t>
      </w:r>
      <w:r w:rsidRPr="00A00EC6">
        <w:rPr>
          <w:rFonts w:ascii="Cambria" w:eastAsia="Cambria" w:hAnsi="Cambria" w:cs="Cambria"/>
          <w:color w:val="auto"/>
          <w:sz w:val="20"/>
          <w:szCs w:val="20"/>
          <w:highlight w:val="white"/>
        </w:rPr>
        <w:t>Is Clinton right that the gun industry enjoys legal protections that other industries don't?</w:t>
      </w:r>
    </w:p>
    <w:p w:rsidR="00CA038B" w:rsidRPr="00A00EC6" w:rsidRDefault="00FE7719" w:rsidP="00A83EF5">
      <w:pPr>
        <w:spacing w:after="260" w:line="240" w:lineRule="auto"/>
        <w:ind w:left="-360"/>
        <w:rPr>
          <w:rFonts w:ascii="Cambria" w:hAnsi="Cambria"/>
          <w:color w:val="auto"/>
          <w:sz w:val="20"/>
          <w:szCs w:val="20"/>
        </w:rPr>
      </w:pPr>
      <w:r w:rsidRPr="00A00EC6">
        <w:rPr>
          <w:rFonts w:ascii="Cambria" w:eastAsia="Cambria" w:hAnsi="Cambria" w:cs="Cambria"/>
          <w:color w:val="auto"/>
          <w:sz w:val="20"/>
          <w:szCs w:val="20"/>
          <w:highlight w:val="white"/>
        </w:rPr>
        <w:t>The Long Answer:</w:t>
      </w:r>
      <w:r w:rsidR="00A83EF5" w:rsidRPr="00A00EC6">
        <w:rPr>
          <w:rFonts w:ascii="Cambria" w:hAnsi="Cambria"/>
          <w:color w:val="auto"/>
          <w:sz w:val="20"/>
          <w:szCs w:val="20"/>
        </w:rPr>
        <w:t xml:space="preserve"> </w:t>
      </w:r>
      <w:r w:rsidRPr="00A00EC6">
        <w:rPr>
          <w:rFonts w:ascii="Cambria" w:eastAsia="Cambria" w:hAnsi="Cambria" w:cs="Cambria"/>
          <w:color w:val="auto"/>
          <w:sz w:val="20"/>
          <w:szCs w:val="20"/>
          <w:highlight w:val="white"/>
        </w:rPr>
        <w:t>Clinton is wrong that gun companies have zero liability for their goods, but they do have special legal protections against liability that very few other industries enjoy.</w:t>
      </w:r>
      <w:r w:rsidR="00A83EF5" w:rsidRPr="00A00EC6">
        <w:rPr>
          <w:rFonts w:ascii="Cambria" w:hAnsi="Cambria"/>
          <w:color w:val="auto"/>
          <w:sz w:val="20"/>
          <w:szCs w:val="20"/>
        </w:rPr>
        <w:t xml:space="preserve"> </w:t>
      </w:r>
      <w:r w:rsidRPr="00A00EC6">
        <w:rPr>
          <w:rFonts w:ascii="Cambria" w:eastAsia="Cambria" w:hAnsi="Cambria" w:cs="Cambria"/>
          <w:color w:val="auto"/>
          <w:sz w:val="20"/>
          <w:szCs w:val="20"/>
          <w:highlight w:val="white"/>
        </w:rPr>
        <w:t>To see what she's getting at, you have to back up 10 years. Clinton is talking about a 2005 law called the Protection of Lawful Commerce in Arms Act, or PLCAA — a law she wants to repeal as part of her gun control proposals.</w:t>
      </w:r>
    </w:p>
    <w:p w:rsidR="00A83EF5" w:rsidRPr="00A00EC6" w:rsidRDefault="00FE7719" w:rsidP="00ED2C6C">
      <w:pPr>
        <w:spacing w:after="260" w:line="240" w:lineRule="auto"/>
        <w:ind w:left="-360"/>
        <w:rPr>
          <w:rFonts w:ascii="Cambria" w:hAnsi="Cambria"/>
          <w:color w:val="auto"/>
          <w:sz w:val="20"/>
          <w:szCs w:val="20"/>
        </w:rPr>
      </w:pPr>
      <w:r w:rsidRPr="00A00EC6">
        <w:rPr>
          <w:rFonts w:ascii="Cambria" w:eastAsia="Cambria" w:hAnsi="Cambria" w:cs="Cambria"/>
          <w:color w:val="auto"/>
          <w:sz w:val="20"/>
          <w:szCs w:val="20"/>
          <w:highlight w:val="white"/>
        </w:rPr>
        <w:t>Lawmakers passed that law in response to a spate of lawsuits that cities filed against the gun industry in the late 1990s and early 2000s. Those lawsuits often claimed gun-makers or sellers were engaging in "negligent marketing" or creating a "public nuisance."</w:t>
      </w:r>
      <w:r w:rsidR="00A83EF5" w:rsidRPr="00A00EC6">
        <w:rPr>
          <w:rFonts w:ascii="Cambria" w:hAnsi="Cambria"/>
          <w:color w:val="auto"/>
          <w:sz w:val="20"/>
          <w:szCs w:val="20"/>
        </w:rPr>
        <w:t xml:space="preserve"> </w:t>
      </w:r>
      <w:r w:rsidRPr="00A00EC6">
        <w:rPr>
          <w:rFonts w:ascii="Cambria" w:eastAsia="Cambria" w:hAnsi="Cambria" w:cs="Cambria"/>
          <w:color w:val="auto"/>
          <w:sz w:val="20"/>
          <w:szCs w:val="20"/>
          <w:highlight w:val="white"/>
        </w:rPr>
        <w:t xml:space="preserve">In 2000, for example, </w:t>
      </w:r>
      <w:hyperlink r:id="rId15">
        <w:r w:rsidRPr="00A00EC6">
          <w:rPr>
            <w:rFonts w:ascii="Cambria" w:eastAsia="Cambria" w:hAnsi="Cambria" w:cs="Cambria"/>
            <w:color w:val="auto"/>
            <w:sz w:val="20"/>
            <w:szCs w:val="20"/>
            <w:highlight w:val="white"/>
          </w:rPr>
          <w:t>New York City joined 30 counties and cities</w:t>
        </w:r>
      </w:hyperlink>
      <w:r w:rsidRPr="00A00EC6">
        <w:rPr>
          <w:rFonts w:ascii="Cambria" w:eastAsia="Cambria" w:hAnsi="Cambria" w:cs="Cambria"/>
          <w:color w:val="auto"/>
          <w:sz w:val="20"/>
          <w:szCs w:val="20"/>
          <w:highlight w:val="white"/>
        </w:rPr>
        <w:t xml:space="preserve"> in suing gun manufacturers, saying manufacturers should have been making their products safer and also better tracking where their products were sold. Manufacturers, one argument at the time went, should stop supplying stores that sell a lot of guns that end up being used in crimes.</w:t>
      </w:r>
      <w:r w:rsidR="00A83EF5" w:rsidRPr="00A00EC6">
        <w:rPr>
          <w:rFonts w:ascii="Cambria" w:hAnsi="Cambria"/>
          <w:color w:val="auto"/>
          <w:sz w:val="20"/>
          <w:szCs w:val="20"/>
        </w:rPr>
        <w:t xml:space="preserve"> </w:t>
      </w:r>
      <w:r w:rsidRPr="00A00EC6">
        <w:rPr>
          <w:rFonts w:ascii="Cambria" w:eastAsia="Cambria" w:hAnsi="Cambria" w:cs="Cambria"/>
          <w:color w:val="auto"/>
          <w:sz w:val="20"/>
          <w:szCs w:val="20"/>
          <w:highlight w:val="white"/>
        </w:rPr>
        <w:t xml:space="preserve">In response to these lawsuits, the NRA pushed for the law, which passed in 2005 with support from both Republicans and Democrats. Then-Sen. Clinton </w:t>
      </w:r>
      <w:hyperlink r:id="rId16">
        <w:r w:rsidRPr="00A00EC6">
          <w:rPr>
            <w:rFonts w:ascii="Cambria" w:eastAsia="Cambria" w:hAnsi="Cambria" w:cs="Cambria"/>
            <w:color w:val="auto"/>
            <w:sz w:val="20"/>
            <w:szCs w:val="20"/>
            <w:highlight w:val="white"/>
          </w:rPr>
          <w:t>voted against it</w:t>
        </w:r>
      </w:hyperlink>
      <w:r w:rsidRPr="00A00EC6">
        <w:rPr>
          <w:rFonts w:ascii="Cambria" w:eastAsia="Cambria" w:hAnsi="Cambria" w:cs="Cambria"/>
          <w:color w:val="auto"/>
          <w:sz w:val="20"/>
          <w:szCs w:val="20"/>
          <w:highlight w:val="white"/>
        </w:rPr>
        <w:t xml:space="preserve">; her current Democratic opponent, </w:t>
      </w:r>
      <w:hyperlink r:id="rId17">
        <w:r w:rsidRPr="00A00EC6">
          <w:rPr>
            <w:rFonts w:ascii="Cambria" w:eastAsia="Cambria" w:hAnsi="Cambria" w:cs="Cambria"/>
            <w:color w:val="auto"/>
            <w:sz w:val="20"/>
            <w:szCs w:val="20"/>
            <w:highlight w:val="white"/>
          </w:rPr>
          <w:t>Bernie Sanders</w:t>
        </w:r>
      </w:hyperlink>
      <w:r w:rsidRPr="00A00EC6">
        <w:rPr>
          <w:rFonts w:ascii="Cambria" w:eastAsia="Cambria" w:hAnsi="Cambria" w:cs="Cambria"/>
          <w:color w:val="auto"/>
          <w:sz w:val="20"/>
          <w:szCs w:val="20"/>
          <w:highlight w:val="white"/>
        </w:rPr>
        <w:t>, voted for it.</w:t>
      </w:r>
    </w:p>
    <w:p w:rsidR="00CA038B" w:rsidRPr="00A00EC6" w:rsidRDefault="00FE7719" w:rsidP="00ED2C6C">
      <w:pPr>
        <w:spacing w:after="260" w:line="240" w:lineRule="auto"/>
        <w:ind w:left="-360"/>
        <w:rPr>
          <w:rFonts w:ascii="Cambria" w:hAnsi="Cambria"/>
          <w:color w:val="auto"/>
          <w:sz w:val="20"/>
          <w:szCs w:val="20"/>
        </w:rPr>
      </w:pPr>
      <w:r w:rsidRPr="00A00EC6">
        <w:rPr>
          <w:rFonts w:ascii="Cambria" w:eastAsia="Cambria" w:hAnsi="Cambria" w:cs="Cambria"/>
          <w:color w:val="auto"/>
          <w:sz w:val="20"/>
          <w:szCs w:val="20"/>
          <w:highlight w:val="white"/>
        </w:rPr>
        <w:t xml:space="preserve">The law, however, allows for </w:t>
      </w:r>
      <w:hyperlink r:id="rId18">
        <w:r w:rsidRPr="00A00EC6">
          <w:rPr>
            <w:rFonts w:ascii="Cambria" w:eastAsia="Cambria" w:hAnsi="Cambria" w:cs="Cambria"/>
            <w:color w:val="auto"/>
            <w:sz w:val="20"/>
            <w:szCs w:val="20"/>
            <w:highlight w:val="white"/>
          </w:rPr>
          <w:t>specific cases</w:t>
        </w:r>
      </w:hyperlink>
      <w:r w:rsidRPr="00A00EC6">
        <w:rPr>
          <w:rFonts w:ascii="Cambria" w:eastAsia="Cambria" w:hAnsi="Cambria" w:cs="Cambria"/>
          <w:color w:val="auto"/>
          <w:sz w:val="20"/>
          <w:szCs w:val="20"/>
          <w:highlight w:val="white"/>
        </w:rPr>
        <w:t xml:space="preserve"> in which dealers and manufacturers can be held responsible. So that makes Clinton's statement technically incorrect.</w:t>
      </w:r>
      <w:r w:rsidR="00A83EF5" w:rsidRPr="00A00EC6">
        <w:rPr>
          <w:rFonts w:ascii="Cambria" w:hAnsi="Cambria"/>
          <w:color w:val="auto"/>
          <w:sz w:val="20"/>
          <w:szCs w:val="20"/>
        </w:rPr>
        <w:t xml:space="preserve"> </w:t>
      </w:r>
      <w:r w:rsidRPr="00A00EC6">
        <w:rPr>
          <w:rFonts w:ascii="Cambria" w:eastAsia="Cambria" w:hAnsi="Cambria" w:cs="Cambria"/>
          <w:color w:val="auto"/>
          <w:sz w:val="20"/>
          <w:szCs w:val="20"/>
          <w:highlight w:val="white"/>
        </w:rPr>
        <w:t xml:space="preserve">"[Clinton's statement] doesn't appear to be completely accurate," said Adam Winkler, professor of law at UCLA and author of </w:t>
      </w:r>
      <w:r w:rsidRPr="00A00EC6">
        <w:rPr>
          <w:rFonts w:ascii="Cambria" w:eastAsia="Cambria" w:hAnsi="Cambria" w:cs="Cambria"/>
          <w:i/>
          <w:color w:val="auto"/>
          <w:sz w:val="20"/>
          <w:szCs w:val="20"/>
          <w:highlight w:val="white"/>
        </w:rPr>
        <w:t xml:space="preserve">Gunfight: The Battle </w:t>
      </w:r>
      <w:proofErr w:type="gramStart"/>
      <w:r w:rsidRPr="00A00EC6">
        <w:rPr>
          <w:rFonts w:ascii="Cambria" w:eastAsia="Cambria" w:hAnsi="Cambria" w:cs="Cambria"/>
          <w:i/>
          <w:color w:val="auto"/>
          <w:sz w:val="20"/>
          <w:szCs w:val="20"/>
          <w:highlight w:val="white"/>
        </w:rPr>
        <w:t>Over</w:t>
      </w:r>
      <w:proofErr w:type="gramEnd"/>
      <w:r w:rsidRPr="00A00EC6">
        <w:rPr>
          <w:rFonts w:ascii="Cambria" w:eastAsia="Cambria" w:hAnsi="Cambria" w:cs="Cambria"/>
          <w:i/>
          <w:color w:val="auto"/>
          <w:sz w:val="20"/>
          <w:szCs w:val="20"/>
          <w:highlight w:val="white"/>
        </w:rPr>
        <w:t xml:space="preserve"> the Right to Bear Arms in America,</w:t>
      </w:r>
      <w:r w:rsidRPr="00A00EC6">
        <w:rPr>
          <w:rFonts w:ascii="Cambria" w:eastAsia="Cambria" w:hAnsi="Cambria" w:cs="Cambria"/>
          <w:color w:val="auto"/>
          <w:sz w:val="20"/>
          <w:szCs w:val="20"/>
          <w:highlight w:val="white"/>
        </w:rPr>
        <w:t xml:space="preserve"> in an email to NPR. "The 2005 law does not prevent gun makers from being held liable for defects in their design. Like car makers, gun makers can be sued for selling a defective product. The problem is that gun violence victims often want to hold gun makers liable for the criminal misuse of a properly functioning product."</w:t>
      </w:r>
      <w:r w:rsidR="00A83EF5" w:rsidRPr="00A00EC6">
        <w:rPr>
          <w:rFonts w:ascii="Cambria" w:hAnsi="Cambria"/>
          <w:color w:val="auto"/>
          <w:sz w:val="20"/>
          <w:szCs w:val="20"/>
        </w:rPr>
        <w:t xml:space="preserve"> </w:t>
      </w:r>
      <w:r w:rsidRPr="00A00EC6">
        <w:rPr>
          <w:rFonts w:ascii="Cambria" w:eastAsia="Cambria" w:hAnsi="Cambria" w:cs="Cambria"/>
          <w:color w:val="auto"/>
          <w:sz w:val="20"/>
          <w:szCs w:val="20"/>
          <w:highlight w:val="white"/>
        </w:rPr>
        <w:t>In other words: If you aim and fire a gun at an attacker, it's doing what it was intended to do. If it explodes while you shoot and hurts you, though, then you can sue the manufacturer. Likewise, if you had told the gun-store owner you planned to commit a crime with that gun, your victim could potentially sue.</w:t>
      </w:r>
    </w:p>
    <w:p w:rsidR="00CA038B" w:rsidRPr="00A00EC6" w:rsidRDefault="00FE7719" w:rsidP="00ED2C6C">
      <w:pPr>
        <w:spacing w:after="260" w:line="240" w:lineRule="auto"/>
        <w:ind w:left="-360"/>
        <w:rPr>
          <w:rFonts w:ascii="Cambria" w:hAnsi="Cambria"/>
          <w:color w:val="auto"/>
          <w:sz w:val="20"/>
          <w:szCs w:val="20"/>
        </w:rPr>
      </w:pPr>
      <w:r w:rsidRPr="00A00EC6">
        <w:rPr>
          <w:rFonts w:ascii="Cambria" w:eastAsia="Cambria" w:hAnsi="Cambria" w:cs="Cambria"/>
          <w:color w:val="auto"/>
          <w:sz w:val="20"/>
          <w:szCs w:val="20"/>
          <w:highlight w:val="white"/>
        </w:rPr>
        <w:t>However, Clinton "is not totally off base," said John Goldberg, a professor at Harvard Law School and specialist in tort law. He said Congress was particularly "aggressive" in granting the gun industry this legal shield.</w:t>
      </w:r>
      <w:r w:rsidR="00A83EF5" w:rsidRPr="00A00EC6">
        <w:rPr>
          <w:rFonts w:ascii="Cambria" w:hAnsi="Cambria"/>
          <w:color w:val="auto"/>
          <w:sz w:val="20"/>
          <w:szCs w:val="20"/>
        </w:rPr>
        <w:t xml:space="preserve"> </w:t>
      </w:r>
      <w:r w:rsidRPr="00A00EC6">
        <w:rPr>
          <w:rFonts w:ascii="Cambria" w:eastAsia="Cambria" w:hAnsi="Cambria" w:cs="Cambria"/>
          <w:color w:val="auto"/>
          <w:sz w:val="20"/>
          <w:szCs w:val="20"/>
          <w:highlight w:val="white"/>
        </w:rPr>
        <w:t>"Congress has rarely acted to bar the adoption by courts of particular theories of liability against a particular class of potential defendants, especially when that form of liability has not yet been recognized by the courts," he said.</w:t>
      </w:r>
    </w:p>
    <w:p w:rsidR="00CA038B" w:rsidRPr="00A00EC6" w:rsidRDefault="00FE7719" w:rsidP="00ED2C6C">
      <w:pPr>
        <w:spacing w:after="260" w:line="240" w:lineRule="auto"/>
        <w:ind w:left="-360"/>
        <w:rPr>
          <w:rFonts w:ascii="Cambria" w:hAnsi="Cambria"/>
          <w:color w:val="auto"/>
          <w:sz w:val="20"/>
          <w:szCs w:val="20"/>
        </w:rPr>
      </w:pPr>
      <w:r w:rsidRPr="00A00EC6">
        <w:rPr>
          <w:rFonts w:ascii="Cambria" w:eastAsia="Cambria" w:hAnsi="Cambria" w:cs="Cambria"/>
          <w:color w:val="auto"/>
          <w:sz w:val="20"/>
          <w:szCs w:val="20"/>
          <w:highlight w:val="white"/>
        </w:rPr>
        <w:t xml:space="preserve">At the time that the law passed, the NRA argued that the industry needed the protection, because — unlike carmakers, for example — it did not have the "deep pockets" necessary to fight a slew of lawsuits, as the </w:t>
      </w:r>
      <w:hyperlink r:id="rId19">
        <w:r w:rsidRPr="00A00EC6">
          <w:rPr>
            <w:rFonts w:ascii="Cambria" w:eastAsia="Cambria" w:hAnsi="Cambria" w:cs="Cambria"/>
            <w:color w:val="auto"/>
            <w:sz w:val="20"/>
            <w:szCs w:val="20"/>
            <w:highlight w:val="white"/>
          </w:rPr>
          <w:t>New York Times reported</w:t>
        </w:r>
      </w:hyperlink>
      <w:r w:rsidRPr="00A00EC6">
        <w:rPr>
          <w:rFonts w:ascii="Cambria" w:eastAsia="Cambria" w:hAnsi="Cambria" w:cs="Cambria"/>
          <w:color w:val="auto"/>
          <w:sz w:val="20"/>
          <w:szCs w:val="20"/>
          <w:highlight w:val="white"/>
        </w:rPr>
        <w:t>.</w:t>
      </w:r>
      <w:r w:rsidR="00A83EF5" w:rsidRPr="00A00EC6">
        <w:rPr>
          <w:rFonts w:ascii="Cambria" w:hAnsi="Cambria"/>
          <w:color w:val="auto"/>
          <w:sz w:val="20"/>
          <w:szCs w:val="20"/>
        </w:rPr>
        <w:t xml:space="preserve"> </w:t>
      </w:r>
      <w:r w:rsidRPr="00A00EC6">
        <w:rPr>
          <w:rFonts w:ascii="Cambria" w:eastAsia="Cambria" w:hAnsi="Cambria" w:cs="Cambria"/>
          <w:color w:val="auto"/>
          <w:sz w:val="20"/>
          <w:szCs w:val="20"/>
          <w:highlight w:val="white"/>
        </w:rPr>
        <w:t xml:space="preserve">Gun-rights advocates </w:t>
      </w:r>
      <w:hyperlink r:id="rId20">
        <w:r w:rsidRPr="00A00EC6">
          <w:rPr>
            <w:rFonts w:ascii="Cambria" w:eastAsia="Cambria" w:hAnsi="Cambria" w:cs="Cambria"/>
            <w:color w:val="auto"/>
            <w:sz w:val="20"/>
            <w:szCs w:val="20"/>
            <w:highlight w:val="white"/>
          </w:rPr>
          <w:t>have also argued</w:t>
        </w:r>
      </w:hyperlink>
      <w:r w:rsidRPr="00A00EC6">
        <w:rPr>
          <w:rFonts w:ascii="Cambria" w:eastAsia="Cambria" w:hAnsi="Cambria" w:cs="Cambria"/>
          <w:color w:val="auto"/>
          <w:sz w:val="20"/>
          <w:szCs w:val="20"/>
          <w:highlight w:val="white"/>
        </w:rPr>
        <w:t xml:space="preserve"> that suing a gun company for crimes committed with its products is akin to suing a car company for drunken-driving fatalities.</w:t>
      </w:r>
      <w:r w:rsidR="00A83EF5" w:rsidRPr="00A00EC6">
        <w:rPr>
          <w:rFonts w:ascii="Cambria" w:hAnsi="Cambria"/>
          <w:color w:val="auto"/>
          <w:sz w:val="20"/>
          <w:szCs w:val="20"/>
        </w:rPr>
        <w:t xml:space="preserve"> </w:t>
      </w:r>
      <w:r w:rsidRPr="00A00EC6">
        <w:rPr>
          <w:rFonts w:ascii="Cambria" w:eastAsia="Cambria" w:hAnsi="Cambria" w:cs="Cambria"/>
          <w:color w:val="auto"/>
          <w:sz w:val="20"/>
          <w:szCs w:val="20"/>
          <w:highlight w:val="white"/>
        </w:rPr>
        <w:t>But the issues at hand are more complex, say some legal scholars.</w:t>
      </w:r>
      <w:r w:rsidR="00A83EF5" w:rsidRPr="00A00EC6">
        <w:rPr>
          <w:rFonts w:ascii="Cambria" w:hAnsi="Cambria"/>
          <w:color w:val="auto"/>
          <w:sz w:val="20"/>
          <w:szCs w:val="20"/>
        </w:rPr>
        <w:t xml:space="preserve"> </w:t>
      </w:r>
      <w:r w:rsidRPr="00A00EC6">
        <w:rPr>
          <w:rFonts w:ascii="Cambria" w:eastAsia="Cambria" w:hAnsi="Cambria" w:cs="Cambria"/>
          <w:color w:val="auto"/>
          <w:sz w:val="20"/>
          <w:szCs w:val="20"/>
          <w:highlight w:val="white"/>
        </w:rPr>
        <w:t>"It's more like — are you a bartender and do you keep on pouring drinks for someone?" as Fordham University law professor Saul Cornell told NPR. That might be a better way to think about whether manufacturers shouldn't supply certain stores, he says.</w:t>
      </w:r>
    </w:p>
    <w:p w:rsidR="00CA038B" w:rsidRPr="00A00EC6" w:rsidRDefault="00FE7719" w:rsidP="00ED2C6C">
      <w:pPr>
        <w:spacing w:after="260" w:line="240" w:lineRule="auto"/>
        <w:ind w:left="-360"/>
        <w:rPr>
          <w:rFonts w:ascii="Cambria" w:hAnsi="Cambria"/>
          <w:color w:val="auto"/>
          <w:sz w:val="20"/>
          <w:szCs w:val="20"/>
        </w:rPr>
      </w:pPr>
      <w:r w:rsidRPr="00A00EC6">
        <w:rPr>
          <w:rFonts w:ascii="Cambria" w:eastAsia="Cambria" w:hAnsi="Cambria" w:cs="Cambria"/>
          <w:color w:val="auto"/>
          <w:sz w:val="20"/>
          <w:szCs w:val="20"/>
          <w:highlight w:val="white"/>
        </w:rPr>
        <w:t xml:space="preserve">For an example of how this plays out, look at </w:t>
      </w:r>
      <w:proofErr w:type="spellStart"/>
      <w:r w:rsidRPr="00A00EC6">
        <w:rPr>
          <w:rFonts w:ascii="Cambria" w:eastAsia="Cambria" w:hAnsi="Cambria" w:cs="Cambria"/>
          <w:i/>
          <w:color w:val="auto"/>
          <w:sz w:val="20"/>
          <w:szCs w:val="20"/>
          <w:highlight w:val="white"/>
        </w:rPr>
        <w:t>Adames</w:t>
      </w:r>
      <w:proofErr w:type="spellEnd"/>
      <w:r w:rsidRPr="00A00EC6">
        <w:rPr>
          <w:rFonts w:ascii="Cambria" w:eastAsia="Cambria" w:hAnsi="Cambria" w:cs="Cambria"/>
          <w:i/>
          <w:color w:val="auto"/>
          <w:sz w:val="20"/>
          <w:szCs w:val="20"/>
          <w:highlight w:val="white"/>
        </w:rPr>
        <w:t xml:space="preserve"> v. Beretta</w:t>
      </w:r>
      <w:r w:rsidRPr="00A00EC6">
        <w:rPr>
          <w:rFonts w:ascii="Cambria" w:eastAsia="Cambria" w:hAnsi="Cambria" w:cs="Cambria"/>
          <w:color w:val="auto"/>
          <w:sz w:val="20"/>
          <w:szCs w:val="20"/>
          <w:highlight w:val="white"/>
        </w:rPr>
        <w:t xml:space="preserve">. In this case, a 13-year-old boy removed the clip from his father's Beretta handgun, believing that made the gun safe, and then accidentally shot his 13-year-old friend. The victim's family sued Beretta, saying the company could have made the pistol safer and provided more warnings, according to </w:t>
      </w:r>
      <w:proofErr w:type="spellStart"/>
      <w:r w:rsidRPr="00A00EC6">
        <w:rPr>
          <w:rFonts w:ascii="Cambria" w:eastAsia="Cambria" w:hAnsi="Cambria" w:cs="Cambria"/>
          <w:color w:val="auto"/>
          <w:sz w:val="20"/>
          <w:szCs w:val="20"/>
          <w:highlight w:val="white"/>
        </w:rPr>
        <w:t>SCOTUSBlog</w:t>
      </w:r>
      <w:proofErr w:type="spellEnd"/>
      <w:r w:rsidRPr="00A00EC6">
        <w:rPr>
          <w:rFonts w:ascii="Cambria" w:eastAsia="Cambria" w:hAnsi="Cambria" w:cs="Cambria"/>
          <w:color w:val="auto"/>
          <w:sz w:val="20"/>
          <w:szCs w:val="20"/>
          <w:highlight w:val="white"/>
        </w:rPr>
        <w:t>. Citing the PLCAA, the Illinois Supreme Court</w:t>
      </w:r>
      <w:r w:rsidR="00ED2C6C" w:rsidRPr="00A00EC6">
        <w:rPr>
          <w:rFonts w:ascii="Cambria" w:eastAsia="Cambria" w:hAnsi="Cambria" w:cs="Cambria"/>
          <w:color w:val="auto"/>
          <w:sz w:val="20"/>
          <w:szCs w:val="20"/>
        </w:rPr>
        <w:t xml:space="preserve"> </w:t>
      </w:r>
      <w:hyperlink r:id="rId21">
        <w:r w:rsidRPr="00A00EC6">
          <w:rPr>
            <w:rFonts w:ascii="Cambria" w:eastAsia="Cambria" w:hAnsi="Cambria" w:cs="Cambria"/>
            <w:color w:val="auto"/>
            <w:sz w:val="20"/>
            <w:szCs w:val="20"/>
            <w:highlight w:val="white"/>
          </w:rPr>
          <w:t xml:space="preserve">dismissed </w:t>
        </w:r>
        <w:proofErr w:type="spellStart"/>
        <w:r w:rsidRPr="00A00EC6">
          <w:rPr>
            <w:rFonts w:ascii="Cambria" w:eastAsia="Cambria" w:hAnsi="Cambria" w:cs="Cambria"/>
            <w:color w:val="auto"/>
            <w:sz w:val="20"/>
            <w:szCs w:val="20"/>
            <w:highlight w:val="white"/>
          </w:rPr>
          <w:t>Adames</w:t>
        </w:r>
        <w:proofErr w:type="spellEnd"/>
        <w:r w:rsidRPr="00A00EC6">
          <w:rPr>
            <w:rFonts w:ascii="Cambria" w:eastAsia="Cambria" w:hAnsi="Cambria" w:cs="Cambria"/>
            <w:color w:val="auto"/>
            <w:sz w:val="20"/>
            <w:szCs w:val="20"/>
            <w:highlight w:val="white"/>
          </w:rPr>
          <w:t>' claims</w:t>
        </w:r>
      </w:hyperlink>
      <w:r w:rsidRPr="00A00EC6">
        <w:rPr>
          <w:rFonts w:ascii="Cambria" w:eastAsia="Cambria" w:hAnsi="Cambria" w:cs="Cambria"/>
          <w:color w:val="auto"/>
          <w:sz w:val="20"/>
          <w:szCs w:val="20"/>
          <w:highlight w:val="white"/>
        </w:rPr>
        <w:t xml:space="preserve">, and the </w:t>
      </w:r>
      <w:hyperlink r:id="rId22">
        <w:r w:rsidRPr="00A00EC6">
          <w:rPr>
            <w:rFonts w:ascii="Cambria" w:eastAsia="Cambria" w:hAnsi="Cambria" w:cs="Cambria"/>
            <w:color w:val="auto"/>
            <w:sz w:val="20"/>
            <w:szCs w:val="20"/>
            <w:highlight w:val="white"/>
          </w:rPr>
          <w:t>U.S. Supreme Court</w:t>
        </w:r>
      </w:hyperlink>
      <w:r w:rsidRPr="00A00EC6">
        <w:rPr>
          <w:rFonts w:ascii="Cambria" w:eastAsia="Cambria" w:hAnsi="Cambria" w:cs="Cambria"/>
          <w:color w:val="auto"/>
          <w:sz w:val="20"/>
          <w:szCs w:val="20"/>
          <w:highlight w:val="white"/>
        </w:rPr>
        <w:t xml:space="preserve"> ultimately refused to hear the case.</w:t>
      </w:r>
      <w:r w:rsidR="00A83EF5" w:rsidRPr="00A00EC6">
        <w:rPr>
          <w:rFonts w:ascii="Cambria" w:hAnsi="Cambria"/>
          <w:color w:val="auto"/>
          <w:sz w:val="20"/>
          <w:szCs w:val="20"/>
        </w:rPr>
        <w:t xml:space="preserve"> </w:t>
      </w:r>
      <w:r w:rsidRPr="00A00EC6">
        <w:rPr>
          <w:rFonts w:ascii="Cambria" w:eastAsia="Cambria" w:hAnsi="Cambria" w:cs="Cambria"/>
          <w:color w:val="auto"/>
          <w:sz w:val="20"/>
          <w:szCs w:val="20"/>
          <w:highlight w:val="white"/>
        </w:rPr>
        <w:t xml:space="preserve">Victims of gun crimes like the </w:t>
      </w:r>
      <w:proofErr w:type="spellStart"/>
      <w:r w:rsidRPr="00A00EC6">
        <w:rPr>
          <w:rFonts w:ascii="Cambria" w:eastAsia="Cambria" w:hAnsi="Cambria" w:cs="Cambria"/>
          <w:color w:val="auto"/>
          <w:sz w:val="20"/>
          <w:szCs w:val="20"/>
          <w:highlight w:val="white"/>
        </w:rPr>
        <w:t>Adames</w:t>
      </w:r>
      <w:proofErr w:type="spellEnd"/>
      <w:r w:rsidRPr="00A00EC6">
        <w:rPr>
          <w:rFonts w:ascii="Cambria" w:eastAsia="Cambria" w:hAnsi="Cambria" w:cs="Cambria"/>
          <w:color w:val="auto"/>
          <w:sz w:val="20"/>
          <w:szCs w:val="20"/>
          <w:highlight w:val="white"/>
        </w:rPr>
        <w:t xml:space="preserve"> family may or may not have good cases, but</w:t>
      </w:r>
      <w:r w:rsidR="00A83EF5" w:rsidRPr="00A00EC6">
        <w:rPr>
          <w:rFonts w:ascii="Cambria" w:eastAsia="Cambria" w:hAnsi="Cambria" w:cs="Cambria"/>
          <w:color w:val="auto"/>
          <w:sz w:val="20"/>
          <w:szCs w:val="20"/>
        </w:rPr>
        <w:t xml:space="preserve"> </w:t>
      </w:r>
      <w:hyperlink r:id="rId23">
        <w:r w:rsidRPr="00A00EC6">
          <w:rPr>
            <w:rFonts w:ascii="Cambria" w:eastAsia="Cambria" w:hAnsi="Cambria" w:cs="Cambria"/>
            <w:color w:val="auto"/>
            <w:sz w:val="20"/>
            <w:szCs w:val="20"/>
            <w:highlight w:val="white"/>
          </w:rPr>
          <w:t>PLCAA opponents</w:t>
        </w:r>
      </w:hyperlink>
      <w:r w:rsidRPr="00A00EC6">
        <w:rPr>
          <w:rFonts w:ascii="Cambria" w:eastAsia="Cambria" w:hAnsi="Cambria" w:cs="Cambria"/>
          <w:color w:val="auto"/>
          <w:sz w:val="20"/>
          <w:szCs w:val="20"/>
          <w:highlight w:val="white"/>
        </w:rPr>
        <w:t xml:space="preserve"> say plaintiffs should at least be heard in court.</w:t>
      </w:r>
    </w:p>
    <w:p w:rsidR="00CA038B" w:rsidRPr="00A00EC6" w:rsidRDefault="00FE7719" w:rsidP="00A83EF5">
      <w:pPr>
        <w:spacing w:after="260" w:line="240" w:lineRule="auto"/>
        <w:ind w:left="-360"/>
        <w:rPr>
          <w:rFonts w:ascii="Cambria" w:hAnsi="Cambria"/>
          <w:color w:val="auto"/>
          <w:sz w:val="20"/>
          <w:szCs w:val="20"/>
        </w:rPr>
      </w:pPr>
      <w:r w:rsidRPr="00A00EC6">
        <w:rPr>
          <w:rFonts w:ascii="Cambria" w:eastAsia="Cambria" w:hAnsi="Cambria" w:cs="Cambria"/>
          <w:color w:val="auto"/>
          <w:sz w:val="20"/>
          <w:szCs w:val="20"/>
          <w:highlight w:val="white"/>
        </w:rPr>
        <w:t>The Broader Context:</w:t>
      </w:r>
      <w:r w:rsidR="00A83EF5" w:rsidRPr="00A00EC6">
        <w:rPr>
          <w:rFonts w:ascii="Cambria" w:hAnsi="Cambria"/>
          <w:color w:val="auto"/>
          <w:sz w:val="20"/>
          <w:szCs w:val="20"/>
        </w:rPr>
        <w:t xml:space="preserve"> </w:t>
      </w:r>
      <w:r w:rsidR="00A83EF5" w:rsidRPr="00A00EC6">
        <w:rPr>
          <w:rFonts w:ascii="Cambria" w:eastAsia="Cambria" w:hAnsi="Cambria" w:cs="Cambria"/>
          <w:color w:val="auto"/>
          <w:sz w:val="20"/>
          <w:szCs w:val="20"/>
          <w:highlight w:val="white"/>
        </w:rPr>
        <w:t>Clinton wants to repeal (reverse)</w:t>
      </w:r>
      <w:r w:rsidRPr="00A00EC6">
        <w:rPr>
          <w:rFonts w:ascii="Cambria" w:eastAsia="Cambria" w:hAnsi="Cambria" w:cs="Cambria"/>
          <w:color w:val="auto"/>
          <w:sz w:val="20"/>
          <w:szCs w:val="20"/>
          <w:highlight w:val="white"/>
        </w:rPr>
        <w:t xml:space="preserve"> PLCAA as part of her broader gun control agenda, which also includes proposals to close the "gun-show loophole" and prevent domestic abusers from obtaining guns.</w:t>
      </w:r>
      <w:r w:rsidR="00A83EF5" w:rsidRPr="00A00EC6">
        <w:rPr>
          <w:rFonts w:ascii="Cambria" w:hAnsi="Cambria"/>
          <w:color w:val="auto"/>
          <w:sz w:val="20"/>
          <w:szCs w:val="20"/>
        </w:rPr>
        <w:t xml:space="preserve"> </w:t>
      </w:r>
      <w:r w:rsidRPr="00A00EC6">
        <w:rPr>
          <w:rFonts w:ascii="Cambria" w:eastAsia="Cambria" w:hAnsi="Cambria" w:cs="Cambria"/>
          <w:color w:val="auto"/>
          <w:sz w:val="20"/>
          <w:szCs w:val="20"/>
          <w:highlight w:val="white"/>
        </w:rPr>
        <w:t xml:space="preserve">The law is one of several recent NRA legislative victories that gun control advocates would like to roll back. Recent laws have also stopped Centers for Disease Control and Prevention research on firearms, and they've also stopped researchers from accessing gun trace information, as NPR's </w:t>
      </w:r>
      <w:hyperlink r:id="rId24">
        <w:r w:rsidRPr="00A00EC6">
          <w:rPr>
            <w:rFonts w:ascii="Cambria" w:eastAsia="Cambria" w:hAnsi="Cambria" w:cs="Cambria"/>
            <w:color w:val="auto"/>
            <w:sz w:val="20"/>
            <w:szCs w:val="20"/>
            <w:highlight w:val="white"/>
          </w:rPr>
          <w:t>Carrie Johnson</w:t>
        </w:r>
      </w:hyperlink>
      <w:r w:rsidRPr="00A00EC6">
        <w:rPr>
          <w:rFonts w:ascii="Cambria" w:eastAsia="Cambria" w:hAnsi="Cambria" w:cs="Cambria"/>
          <w:color w:val="auto"/>
          <w:sz w:val="20"/>
          <w:szCs w:val="20"/>
          <w:highlight w:val="white"/>
        </w:rPr>
        <w:t xml:space="preserve"> has reported. Gun-rights advocates say withholding that trace information is about maintaining gun owners' privacy.</w:t>
      </w:r>
    </w:p>
    <w:p w:rsidR="00CA038B" w:rsidRPr="00A00EC6" w:rsidRDefault="00FE7719" w:rsidP="00A83EF5">
      <w:pPr>
        <w:spacing w:after="260" w:line="240" w:lineRule="auto"/>
        <w:ind w:left="-360"/>
        <w:rPr>
          <w:rFonts w:ascii="Cambria" w:hAnsi="Cambria"/>
          <w:color w:val="auto"/>
          <w:sz w:val="20"/>
          <w:szCs w:val="20"/>
        </w:rPr>
      </w:pPr>
      <w:r w:rsidRPr="00A00EC6">
        <w:rPr>
          <w:rFonts w:ascii="Cambria" w:eastAsia="Cambria" w:hAnsi="Cambria" w:cs="Cambria"/>
          <w:color w:val="auto"/>
          <w:sz w:val="20"/>
          <w:szCs w:val="20"/>
          <w:highlight w:val="white"/>
        </w:rPr>
        <w:lastRenderedPageBreak/>
        <w:t xml:space="preserve">Clinton is wrong that gun manufacturers have </w:t>
      </w:r>
      <w:r w:rsidRPr="00A00EC6">
        <w:rPr>
          <w:rFonts w:ascii="Cambria" w:eastAsia="Cambria" w:hAnsi="Cambria" w:cs="Cambria"/>
          <w:i/>
          <w:color w:val="auto"/>
          <w:sz w:val="20"/>
          <w:szCs w:val="20"/>
          <w:highlight w:val="white"/>
        </w:rPr>
        <w:t>no</w:t>
      </w:r>
      <w:r w:rsidRPr="00A00EC6">
        <w:rPr>
          <w:rFonts w:ascii="Cambria" w:eastAsia="Cambria" w:hAnsi="Cambria" w:cs="Cambria"/>
          <w:color w:val="auto"/>
          <w:sz w:val="20"/>
          <w:szCs w:val="20"/>
          <w:highlight w:val="white"/>
        </w:rPr>
        <w:t xml:space="preserve"> liability for their products, but she's right that they have unique protections from lawsuits that most other businesses — and particularly consumer product-makers — do not.</w:t>
      </w:r>
    </w:p>
    <w:p w:rsidR="00B00BA0" w:rsidRPr="00A00EC6" w:rsidRDefault="00B00BA0" w:rsidP="00B00BA0">
      <w:pPr>
        <w:spacing w:line="240" w:lineRule="auto"/>
        <w:ind w:left="-360"/>
        <w:rPr>
          <w:rFonts w:ascii="Cambria" w:hAnsi="Cambria"/>
          <w:color w:val="auto"/>
          <w:sz w:val="20"/>
          <w:szCs w:val="20"/>
        </w:rPr>
      </w:pPr>
      <w:r w:rsidRPr="00A00EC6">
        <w:rPr>
          <w:rFonts w:ascii="Cambria" w:hAnsi="Cambria"/>
          <w:color w:val="auto"/>
          <w:sz w:val="20"/>
          <w:szCs w:val="20"/>
        </w:rPr>
        <w:t>*****************************************************************************************************************</w:t>
      </w:r>
    </w:p>
    <w:p w:rsidR="00CA038B" w:rsidRPr="00A00EC6" w:rsidRDefault="00FE7719">
      <w:pPr>
        <w:spacing w:after="260" w:line="240" w:lineRule="auto"/>
        <w:ind w:left="-360"/>
        <w:rPr>
          <w:rFonts w:ascii="Cambria" w:eastAsia="Cambria" w:hAnsi="Cambria" w:cs="Cambria"/>
          <w:color w:val="auto"/>
          <w:sz w:val="20"/>
          <w:szCs w:val="20"/>
        </w:rPr>
      </w:pPr>
      <w:r w:rsidRPr="00A00EC6">
        <w:rPr>
          <w:rFonts w:ascii="Cambria" w:eastAsia="Cambria" w:hAnsi="Cambria" w:cs="Cambria"/>
          <w:color w:val="auto"/>
          <w:sz w:val="20"/>
          <w:szCs w:val="20"/>
          <w:highlight w:val="white"/>
        </w:rPr>
        <w:t xml:space="preserve">HW </w:t>
      </w:r>
      <w:r w:rsidR="00ED2C6C" w:rsidRPr="00A00EC6">
        <w:rPr>
          <w:rFonts w:ascii="Cambria" w:eastAsia="Cambria" w:hAnsi="Cambria" w:cs="Cambria"/>
          <w:color w:val="auto"/>
          <w:sz w:val="20"/>
          <w:szCs w:val="20"/>
          <w:highlight w:val="white"/>
        </w:rPr>
        <w:t>1</w:t>
      </w:r>
      <w:r w:rsidR="004B73E7">
        <w:rPr>
          <w:rFonts w:ascii="Cambria" w:eastAsia="Cambria" w:hAnsi="Cambria" w:cs="Cambria"/>
          <w:color w:val="auto"/>
          <w:sz w:val="20"/>
          <w:szCs w:val="20"/>
          <w:highlight w:val="white"/>
        </w:rPr>
        <w:t>1</w:t>
      </w:r>
      <w:r w:rsidRPr="00A00EC6">
        <w:rPr>
          <w:rFonts w:ascii="Cambria" w:eastAsia="Cambria" w:hAnsi="Cambria" w:cs="Cambria"/>
          <w:color w:val="auto"/>
          <w:sz w:val="20"/>
          <w:szCs w:val="20"/>
          <w:highlight w:val="white"/>
        </w:rPr>
        <w:t xml:space="preserve">: </w:t>
      </w:r>
      <w:r w:rsidR="00ED2C6C" w:rsidRPr="00A00EC6">
        <w:rPr>
          <w:rFonts w:ascii="Cambria" w:eastAsia="Cambria" w:hAnsi="Cambria" w:cs="Cambria"/>
          <w:color w:val="auto"/>
          <w:sz w:val="20"/>
          <w:szCs w:val="20"/>
          <w:highlight w:val="white"/>
        </w:rPr>
        <w:t>Intentional Torts</w:t>
      </w:r>
    </w:p>
    <w:p w:rsidR="00ED2C6C" w:rsidRPr="00A00EC6" w:rsidRDefault="00ED2C6C" w:rsidP="00ED2C6C">
      <w:pPr>
        <w:numPr>
          <w:ilvl w:val="0"/>
          <w:numId w:val="5"/>
        </w:numPr>
        <w:spacing w:after="260" w:line="240" w:lineRule="auto"/>
        <w:ind w:hanging="360"/>
        <w:contextualSpacing/>
        <w:rPr>
          <w:rFonts w:ascii="Cambria" w:eastAsia="Cambria" w:hAnsi="Cambria" w:cs="Cambria"/>
          <w:color w:val="333333"/>
          <w:sz w:val="20"/>
          <w:szCs w:val="20"/>
          <w:highlight w:val="white"/>
        </w:rPr>
      </w:pPr>
      <w:r w:rsidRPr="00A00EC6">
        <w:rPr>
          <w:rFonts w:ascii="Cambria" w:eastAsia="Cambria" w:hAnsi="Cambria" w:cs="Cambria"/>
          <w:color w:val="333333"/>
          <w:sz w:val="20"/>
          <w:szCs w:val="20"/>
          <w:highlight w:val="white"/>
        </w:rPr>
        <w:t>Why do you think a state would pass a Stand Your Ground law?</w:t>
      </w:r>
    </w:p>
    <w:p w:rsidR="00ED2C6C" w:rsidRPr="00A00EC6" w:rsidRDefault="00ED2C6C" w:rsidP="00ED2C6C">
      <w:pPr>
        <w:numPr>
          <w:ilvl w:val="0"/>
          <w:numId w:val="5"/>
        </w:numPr>
        <w:spacing w:after="260" w:line="240" w:lineRule="auto"/>
        <w:ind w:hanging="360"/>
        <w:contextualSpacing/>
        <w:rPr>
          <w:rFonts w:ascii="Cambria" w:eastAsia="Cambria" w:hAnsi="Cambria" w:cs="Cambria"/>
          <w:color w:val="333333"/>
          <w:sz w:val="20"/>
          <w:szCs w:val="20"/>
          <w:highlight w:val="white"/>
        </w:rPr>
      </w:pPr>
      <w:r w:rsidRPr="00A00EC6">
        <w:rPr>
          <w:rFonts w:ascii="Cambria" w:eastAsia="Cambria" w:hAnsi="Cambria" w:cs="Cambria"/>
          <w:color w:val="333333"/>
          <w:sz w:val="20"/>
          <w:szCs w:val="20"/>
          <w:highlight w:val="white"/>
        </w:rPr>
        <w:t>What are the benefits of such a law? The possible costs?</w:t>
      </w:r>
    </w:p>
    <w:p w:rsidR="00ED2C6C" w:rsidRPr="00A00EC6" w:rsidRDefault="00ED2C6C" w:rsidP="00ED2C6C">
      <w:pPr>
        <w:numPr>
          <w:ilvl w:val="0"/>
          <w:numId w:val="5"/>
        </w:numPr>
        <w:spacing w:after="260" w:line="240" w:lineRule="auto"/>
        <w:ind w:hanging="360"/>
        <w:contextualSpacing/>
        <w:rPr>
          <w:rFonts w:ascii="Cambria" w:eastAsia="Cambria" w:hAnsi="Cambria" w:cs="Cambria"/>
          <w:color w:val="333333"/>
          <w:sz w:val="20"/>
          <w:szCs w:val="20"/>
          <w:highlight w:val="white"/>
        </w:rPr>
      </w:pPr>
      <w:r w:rsidRPr="00A00EC6">
        <w:rPr>
          <w:rFonts w:ascii="Cambria" w:eastAsia="Cambria" w:hAnsi="Cambria" w:cs="Cambria"/>
          <w:color w:val="333333"/>
          <w:sz w:val="20"/>
          <w:szCs w:val="20"/>
          <w:highlight w:val="white"/>
        </w:rPr>
        <w:t>Should people be held liable in civil court even if they were following the law?</w:t>
      </w:r>
    </w:p>
    <w:p w:rsidR="00ED2C6C" w:rsidRPr="00A00EC6" w:rsidRDefault="00ED2C6C" w:rsidP="00ED2C6C">
      <w:pPr>
        <w:numPr>
          <w:ilvl w:val="0"/>
          <w:numId w:val="5"/>
        </w:numPr>
        <w:spacing w:line="240" w:lineRule="auto"/>
        <w:ind w:hanging="360"/>
        <w:contextualSpacing/>
        <w:rPr>
          <w:rFonts w:ascii="Cambria" w:eastAsia="Cambria" w:hAnsi="Cambria" w:cs="Cambria"/>
          <w:color w:val="333333"/>
          <w:sz w:val="20"/>
          <w:szCs w:val="20"/>
          <w:highlight w:val="white"/>
        </w:rPr>
      </w:pPr>
      <w:r w:rsidRPr="00A00EC6">
        <w:rPr>
          <w:rFonts w:ascii="Cambria" w:eastAsia="Cambria" w:hAnsi="Cambria" w:cs="Cambria"/>
          <w:color w:val="333333"/>
          <w:sz w:val="20"/>
          <w:szCs w:val="20"/>
          <w:highlight w:val="white"/>
        </w:rPr>
        <w:t>Do you support or oppose Stand Your Ground laws? Explain.</w:t>
      </w:r>
    </w:p>
    <w:p w:rsidR="00ED2C6C" w:rsidRPr="00A00EC6" w:rsidRDefault="00ED2C6C" w:rsidP="00ED2C6C">
      <w:pPr>
        <w:spacing w:line="240" w:lineRule="auto"/>
        <w:ind w:left="-360"/>
        <w:rPr>
          <w:rFonts w:ascii="Cambria" w:eastAsia="Cambria" w:hAnsi="Cambria" w:cs="Cambria"/>
          <w:color w:val="333333"/>
          <w:sz w:val="20"/>
          <w:szCs w:val="20"/>
          <w:highlight w:val="white"/>
        </w:rPr>
      </w:pPr>
    </w:p>
    <w:p w:rsidR="00CA038B" w:rsidRPr="00A00EC6" w:rsidRDefault="00FE7719">
      <w:pPr>
        <w:spacing w:after="260" w:line="240" w:lineRule="auto"/>
        <w:ind w:left="-360"/>
        <w:rPr>
          <w:rFonts w:ascii="Cambria" w:hAnsi="Cambria"/>
          <w:sz w:val="20"/>
          <w:szCs w:val="20"/>
        </w:rPr>
      </w:pPr>
      <w:r w:rsidRPr="00A00EC6">
        <w:rPr>
          <w:rFonts w:ascii="Cambria" w:eastAsia="Cambria" w:hAnsi="Cambria" w:cs="Cambria"/>
          <w:color w:val="333333"/>
          <w:sz w:val="20"/>
          <w:szCs w:val="20"/>
          <w:highlight w:val="white"/>
        </w:rPr>
        <w:t xml:space="preserve">Some states have passed Make my Day, also known as Stand Your Ground, laws. These laws allow the occupant of a dwelling to use any degree of force, including deadly force, if the occupant reasonably believes that an intruder might use any force at all against any occupant of the dwelling. These state laws protect the occupant using the force against both criminal prosecutions as well as civil suits for damages filed by an injured intruder. </w:t>
      </w:r>
    </w:p>
    <w:p w:rsidR="00CA038B" w:rsidRPr="00A00EC6" w:rsidRDefault="00FE7719">
      <w:pPr>
        <w:spacing w:after="180"/>
        <w:ind w:left="-360"/>
        <w:rPr>
          <w:rFonts w:ascii="Cambria" w:hAnsi="Cambria"/>
          <w:color w:val="auto"/>
          <w:sz w:val="20"/>
          <w:szCs w:val="20"/>
        </w:rPr>
      </w:pPr>
      <w:r w:rsidRPr="00A00EC6">
        <w:rPr>
          <w:rFonts w:ascii="Cambria" w:hAnsi="Cambria"/>
          <w:color w:val="auto"/>
          <w:sz w:val="20"/>
          <w:szCs w:val="20"/>
        </w:rPr>
        <w:t xml:space="preserve">Many states have enacted so-called </w:t>
      </w:r>
      <w:hyperlink r:id="rId25">
        <w:r w:rsidRPr="00A00EC6">
          <w:rPr>
            <w:rFonts w:ascii="Cambria" w:hAnsi="Cambria"/>
            <w:color w:val="auto"/>
            <w:sz w:val="20"/>
            <w:szCs w:val="20"/>
          </w:rPr>
          <w:t>stand your ground laws</w:t>
        </w:r>
      </w:hyperlink>
      <w:r w:rsidRPr="00A00EC6">
        <w:rPr>
          <w:rFonts w:ascii="Cambria" w:hAnsi="Cambria"/>
          <w:color w:val="auto"/>
          <w:sz w:val="20"/>
          <w:szCs w:val="20"/>
        </w:rPr>
        <w:t xml:space="preserve"> that remove the duty to retreat before using force in </w:t>
      </w:r>
      <w:hyperlink r:id="rId26">
        <w:r w:rsidRPr="00A00EC6">
          <w:rPr>
            <w:rFonts w:ascii="Cambria" w:hAnsi="Cambria"/>
            <w:color w:val="auto"/>
            <w:sz w:val="20"/>
            <w:szCs w:val="20"/>
          </w:rPr>
          <w:t>self-defense</w:t>
        </w:r>
      </w:hyperlink>
      <w:r w:rsidRPr="00A00EC6">
        <w:rPr>
          <w:rFonts w:ascii="Cambria" w:hAnsi="Cambria"/>
          <w:color w:val="auto"/>
          <w:sz w:val="20"/>
          <w:szCs w:val="20"/>
        </w:rPr>
        <w:t>. Florida passed the first such law in 2005, generally allowing people to stand their ground instead of retreating if they reasonably believe doing so will "prevent death or great bodily harm."</w:t>
      </w:r>
    </w:p>
    <w:p w:rsidR="00CA038B" w:rsidRPr="00A00EC6" w:rsidRDefault="00FE7719">
      <w:pPr>
        <w:spacing w:after="180"/>
        <w:ind w:left="-360"/>
        <w:rPr>
          <w:rFonts w:ascii="Cambria" w:hAnsi="Cambria"/>
          <w:color w:val="auto"/>
          <w:sz w:val="20"/>
          <w:szCs w:val="20"/>
        </w:rPr>
      </w:pPr>
      <w:r w:rsidRPr="00A00EC6">
        <w:rPr>
          <w:rFonts w:ascii="Cambria" w:hAnsi="Cambria"/>
          <w:color w:val="auto"/>
          <w:sz w:val="20"/>
          <w:szCs w:val="20"/>
        </w:rPr>
        <w:t>Other states followed with laws specifically affirming one's right to defend themselves, even outside of their homes and with deadly force if necessary. The wording of each state's laws will vary, but typically require you to have the right to be at a location. State self-defense laws may also overlap, but generally fall into three general categories:</w:t>
      </w:r>
    </w:p>
    <w:p w:rsidR="00CA038B" w:rsidRPr="00A00EC6" w:rsidRDefault="00F440BF" w:rsidP="00ED2C6C">
      <w:pPr>
        <w:numPr>
          <w:ilvl w:val="0"/>
          <w:numId w:val="9"/>
        </w:numPr>
        <w:shd w:val="clear" w:color="auto" w:fill="FFFFFF" w:themeFill="background1"/>
        <w:spacing w:line="240" w:lineRule="auto"/>
        <w:ind w:left="90" w:hanging="360"/>
        <w:contextualSpacing/>
        <w:rPr>
          <w:rFonts w:ascii="Cambria" w:hAnsi="Cambria"/>
          <w:color w:val="auto"/>
          <w:sz w:val="20"/>
          <w:szCs w:val="20"/>
        </w:rPr>
      </w:pPr>
      <w:hyperlink r:id="rId27">
        <w:r w:rsidR="00FE7719" w:rsidRPr="00A00EC6">
          <w:rPr>
            <w:rFonts w:ascii="Cambria" w:hAnsi="Cambria"/>
            <w:i/>
            <w:color w:val="auto"/>
            <w:sz w:val="20"/>
            <w:szCs w:val="20"/>
          </w:rPr>
          <w:t>Stand Your Ground</w:t>
        </w:r>
      </w:hyperlink>
      <w:r w:rsidR="00FE7719" w:rsidRPr="00A00EC6">
        <w:rPr>
          <w:rFonts w:ascii="Cambria" w:hAnsi="Cambria"/>
          <w:i/>
          <w:color w:val="auto"/>
          <w:sz w:val="20"/>
          <w:szCs w:val="20"/>
        </w:rPr>
        <w:t xml:space="preserve">: </w:t>
      </w:r>
      <w:r w:rsidR="00FE7719" w:rsidRPr="00A00EC6">
        <w:rPr>
          <w:rFonts w:ascii="Cambria" w:hAnsi="Cambria"/>
          <w:color w:val="auto"/>
          <w:sz w:val="20"/>
          <w:szCs w:val="20"/>
        </w:rPr>
        <w:t>No duty to retreat from the situation before resorting to deadly force; not limited to your property (home, office, etc.).</w:t>
      </w:r>
    </w:p>
    <w:p w:rsidR="00CA038B" w:rsidRPr="00A00EC6" w:rsidRDefault="00F440BF" w:rsidP="00ED2C6C">
      <w:pPr>
        <w:numPr>
          <w:ilvl w:val="0"/>
          <w:numId w:val="9"/>
        </w:numPr>
        <w:spacing w:line="240" w:lineRule="auto"/>
        <w:ind w:left="90" w:hanging="360"/>
        <w:contextualSpacing/>
        <w:rPr>
          <w:rFonts w:ascii="Cambria" w:hAnsi="Cambria"/>
          <w:color w:val="auto"/>
          <w:sz w:val="20"/>
          <w:szCs w:val="20"/>
        </w:rPr>
      </w:pPr>
      <w:hyperlink r:id="rId28">
        <w:r w:rsidR="00FE7719" w:rsidRPr="00A00EC6">
          <w:rPr>
            <w:rFonts w:ascii="Cambria" w:hAnsi="Cambria"/>
            <w:i/>
            <w:color w:val="auto"/>
            <w:sz w:val="20"/>
            <w:szCs w:val="20"/>
          </w:rPr>
          <w:t>Castle Doctrine</w:t>
        </w:r>
      </w:hyperlink>
      <w:r w:rsidR="00FE7719" w:rsidRPr="00A00EC6">
        <w:rPr>
          <w:rFonts w:ascii="Cambria" w:hAnsi="Cambria"/>
          <w:i/>
          <w:color w:val="auto"/>
          <w:sz w:val="20"/>
          <w:szCs w:val="20"/>
        </w:rPr>
        <w:t>:</w:t>
      </w:r>
      <w:r w:rsidR="00FE7719" w:rsidRPr="00A00EC6">
        <w:rPr>
          <w:rFonts w:ascii="Cambria" w:hAnsi="Cambria"/>
          <w:color w:val="auto"/>
          <w:sz w:val="20"/>
          <w:szCs w:val="20"/>
        </w:rPr>
        <w:t xml:space="preserve"> Limited to real property, such as your home, yard, or private office; no duty to retreat (use of deadly force against intruders is legal in most situations); some states, like Missouri and Ohio, even include personal vehicles.</w:t>
      </w:r>
    </w:p>
    <w:p w:rsidR="00CA038B" w:rsidRPr="00A00EC6" w:rsidRDefault="00F440BF" w:rsidP="00ED2C6C">
      <w:pPr>
        <w:numPr>
          <w:ilvl w:val="0"/>
          <w:numId w:val="9"/>
        </w:numPr>
        <w:spacing w:line="240" w:lineRule="auto"/>
        <w:ind w:left="90" w:hanging="360"/>
        <w:contextualSpacing/>
        <w:rPr>
          <w:rFonts w:ascii="Cambria" w:hAnsi="Cambria"/>
          <w:color w:val="auto"/>
          <w:sz w:val="20"/>
          <w:szCs w:val="20"/>
        </w:rPr>
      </w:pPr>
      <w:hyperlink r:id="rId29">
        <w:r w:rsidR="00FE7719" w:rsidRPr="00A00EC6">
          <w:rPr>
            <w:rFonts w:ascii="Cambria" w:hAnsi="Cambria"/>
            <w:i/>
            <w:color w:val="auto"/>
            <w:sz w:val="20"/>
            <w:szCs w:val="20"/>
          </w:rPr>
          <w:t>Duty to Retreat</w:t>
        </w:r>
      </w:hyperlink>
      <w:r w:rsidR="00FE7719" w:rsidRPr="00A00EC6">
        <w:rPr>
          <w:rFonts w:ascii="Cambria" w:hAnsi="Cambria"/>
          <w:i/>
          <w:color w:val="auto"/>
          <w:sz w:val="20"/>
          <w:szCs w:val="20"/>
        </w:rPr>
        <w:t xml:space="preserve">: </w:t>
      </w:r>
      <w:r w:rsidR="00FE7719" w:rsidRPr="00A00EC6">
        <w:rPr>
          <w:rFonts w:ascii="Cambria" w:hAnsi="Cambria"/>
          <w:color w:val="auto"/>
          <w:sz w:val="20"/>
          <w:szCs w:val="20"/>
        </w:rPr>
        <w:t xml:space="preserve">Must retreat from the situation if you feel threatened (use of deadly force is considered a last resort); may not use deadly force if you are safely inside your home. </w:t>
      </w:r>
    </w:p>
    <w:p w:rsidR="00ED2C6C" w:rsidRPr="00A00EC6" w:rsidRDefault="00ED2C6C">
      <w:pPr>
        <w:spacing w:after="180"/>
        <w:ind w:left="-360"/>
        <w:rPr>
          <w:rFonts w:ascii="Cambria" w:hAnsi="Cambria"/>
          <w:color w:val="auto"/>
          <w:sz w:val="20"/>
          <w:szCs w:val="20"/>
        </w:rPr>
      </w:pPr>
    </w:p>
    <w:p w:rsidR="00CA038B" w:rsidRPr="00A00EC6" w:rsidRDefault="00FE7719">
      <w:pPr>
        <w:spacing w:after="180"/>
        <w:ind w:left="-360"/>
        <w:rPr>
          <w:rFonts w:ascii="Cambria" w:hAnsi="Cambria"/>
          <w:color w:val="auto"/>
          <w:sz w:val="20"/>
          <w:szCs w:val="20"/>
        </w:rPr>
        <w:sectPr w:rsidR="00CA038B" w:rsidRPr="00A00EC6" w:rsidSect="00ED2C6C">
          <w:type w:val="continuous"/>
          <w:pgSz w:w="12240" w:h="15840"/>
          <w:pgMar w:top="1440" w:right="1080" w:bottom="1440" w:left="1800" w:header="0" w:footer="720" w:gutter="0"/>
          <w:pgNumType w:start="1"/>
          <w:cols w:space="720"/>
        </w:sectPr>
      </w:pPr>
      <w:r w:rsidRPr="00A00EC6">
        <w:rPr>
          <w:rFonts w:ascii="Cambria" w:hAnsi="Cambria"/>
          <w:color w:val="auto"/>
          <w:sz w:val="20"/>
          <w:szCs w:val="20"/>
        </w:rPr>
        <w:t>Here are the states that have passed stand your ground laws:</w:t>
      </w:r>
    </w:p>
    <w:p w:rsidR="00CA038B" w:rsidRPr="00A00EC6" w:rsidRDefault="00F440BF" w:rsidP="00ED2C6C">
      <w:pPr>
        <w:numPr>
          <w:ilvl w:val="0"/>
          <w:numId w:val="10"/>
        </w:numPr>
        <w:shd w:val="clear" w:color="auto" w:fill="FFFFFF" w:themeFill="background1"/>
        <w:spacing w:before="160" w:after="160" w:line="240" w:lineRule="auto"/>
        <w:ind w:left="90" w:hanging="360"/>
        <w:contextualSpacing/>
        <w:rPr>
          <w:rFonts w:ascii="Cambria" w:hAnsi="Cambria"/>
          <w:color w:val="auto"/>
          <w:sz w:val="20"/>
          <w:szCs w:val="20"/>
        </w:rPr>
      </w:pPr>
      <w:hyperlink r:id="rId30">
        <w:r w:rsidR="00FE7719" w:rsidRPr="00A00EC6">
          <w:rPr>
            <w:rFonts w:ascii="Cambria" w:hAnsi="Cambria"/>
            <w:color w:val="auto"/>
            <w:sz w:val="20"/>
            <w:szCs w:val="20"/>
          </w:rPr>
          <w:t>Alabama</w:t>
        </w:r>
      </w:hyperlink>
    </w:p>
    <w:p w:rsidR="00CA038B" w:rsidRPr="00A00EC6" w:rsidRDefault="00F440BF" w:rsidP="00ED2C6C">
      <w:pPr>
        <w:numPr>
          <w:ilvl w:val="0"/>
          <w:numId w:val="10"/>
        </w:numPr>
        <w:spacing w:before="160" w:after="160" w:line="240" w:lineRule="auto"/>
        <w:ind w:left="90" w:hanging="360"/>
        <w:contextualSpacing/>
        <w:rPr>
          <w:rFonts w:ascii="Cambria" w:hAnsi="Cambria"/>
          <w:color w:val="auto"/>
          <w:sz w:val="20"/>
          <w:szCs w:val="20"/>
        </w:rPr>
      </w:pPr>
      <w:hyperlink r:id="rId31" w:anchor="11.81.335">
        <w:r w:rsidR="00FE7719" w:rsidRPr="00A00EC6">
          <w:rPr>
            <w:rFonts w:ascii="Cambria" w:hAnsi="Cambria"/>
            <w:color w:val="auto"/>
            <w:sz w:val="20"/>
            <w:szCs w:val="20"/>
          </w:rPr>
          <w:t>Alaska</w:t>
        </w:r>
      </w:hyperlink>
    </w:p>
    <w:p w:rsidR="00CA038B" w:rsidRPr="00A00EC6" w:rsidRDefault="00F440BF" w:rsidP="00ED2C6C">
      <w:pPr>
        <w:numPr>
          <w:ilvl w:val="0"/>
          <w:numId w:val="10"/>
        </w:numPr>
        <w:spacing w:before="160" w:after="160" w:line="240" w:lineRule="auto"/>
        <w:ind w:left="90" w:hanging="360"/>
        <w:contextualSpacing/>
        <w:rPr>
          <w:rFonts w:ascii="Cambria" w:hAnsi="Cambria"/>
          <w:color w:val="auto"/>
          <w:sz w:val="20"/>
          <w:szCs w:val="20"/>
        </w:rPr>
      </w:pPr>
      <w:hyperlink r:id="rId32">
        <w:r w:rsidR="00FE7719" w:rsidRPr="00A00EC6">
          <w:rPr>
            <w:rFonts w:ascii="Cambria" w:hAnsi="Cambria"/>
            <w:color w:val="auto"/>
            <w:sz w:val="20"/>
            <w:szCs w:val="20"/>
          </w:rPr>
          <w:t>Arizona</w:t>
        </w:r>
      </w:hyperlink>
    </w:p>
    <w:p w:rsidR="00CA038B" w:rsidRPr="00A00EC6" w:rsidRDefault="00F440BF" w:rsidP="00ED2C6C">
      <w:pPr>
        <w:numPr>
          <w:ilvl w:val="0"/>
          <w:numId w:val="10"/>
        </w:numPr>
        <w:spacing w:before="160" w:after="160" w:line="240" w:lineRule="auto"/>
        <w:ind w:left="90" w:hanging="360"/>
        <w:contextualSpacing/>
        <w:rPr>
          <w:rFonts w:ascii="Cambria" w:hAnsi="Cambria"/>
          <w:color w:val="auto"/>
          <w:sz w:val="20"/>
          <w:szCs w:val="20"/>
        </w:rPr>
      </w:pPr>
      <w:hyperlink r:id="rId33">
        <w:r w:rsidR="00FE7719" w:rsidRPr="00A00EC6">
          <w:rPr>
            <w:rFonts w:ascii="Cambria" w:hAnsi="Cambria"/>
            <w:color w:val="auto"/>
            <w:sz w:val="20"/>
            <w:szCs w:val="20"/>
          </w:rPr>
          <w:t>Florida</w:t>
        </w:r>
      </w:hyperlink>
    </w:p>
    <w:p w:rsidR="00CA038B" w:rsidRPr="00A00EC6" w:rsidRDefault="00F440BF" w:rsidP="00ED2C6C">
      <w:pPr>
        <w:numPr>
          <w:ilvl w:val="0"/>
          <w:numId w:val="10"/>
        </w:numPr>
        <w:spacing w:before="160" w:after="160" w:line="240" w:lineRule="auto"/>
        <w:ind w:left="90" w:hanging="360"/>
        <w:contextualSpacing/>
        <w:rPr>
          <w:rFonts w:ascii="Cambria" w:hAnsi="Cambria"/>
          <w:color w:val="auto"/>
          <w:sz w:val="20"/>
          <w:szCs w:val="20"/>
        </w:rPr>
      </w:pPr>
      <w:hyperlink r:id="rId34">
        <w:r w:rsidR="00FE7719" w:rsidRPr="00A00EC6">
          <w:rPr>
            <w:rFonts w:ascii="Cambria" w:hAnsi="Cambria"/>
            <w:color w:val="auto"/>
            <w:sz w:val="20"/>
            <w:szCs w:val="20"/>
          </w:rPr>
          <w:t>Georgia</w:t>
        </w:r>
      </w:hyperlink>
    </w:p>
    <w:p w:rsidR="00CA038B" w:rsidRPr="00A00EC6" w:rsidRDefault="00F440BF" w:rsidP="00ED2C6C">
      <w:pPr>
        <w:numPr>
          <w:ilvl w:val="0"/>
          <w:numId w:val="10"/>
        </w:numPr>
        <w:spacing w:before="160" w:after="160" w:line="240" w:lineRule="auto"/>
        <w:ind w:left="90" w:hanging="360"/>
        <w:contextualSpacing/>
        <w:rPr>
          <w:rFonts w:ascii="Cambria" w:hAnsi="Cambria"/>
          <w:color w:val="auto"/>
          <w:sz w:val="20"/>
          <w:szCs w:val="20"/>
        </w:rPr>
      </w:pPr>
      <w:hyperlink r:id="rId35">
        <w:r w:rsidR="00FE7719" w:rsidRPr="00A00EC6">
          <w:rPr>
            <w:rFonts w:ascii="Cambria" w:hAnsi="Cambria"/>
            <w:color w:val="auto"/>
            <w:sz w:val="20"/>
            <w:szCs w:val="20"/>
          </w:rPr>
          <w:t>Indiana</w:t>
        </w:r>
      </w:hyperlink>
    </w:p>
    <w:p w:rsidR="00CA038B" w:rsidRPr="00A00EC6" w:rsidRDefault="00F440BF" w:rsidP="00ED2C6C">
      <w:pPr>
        <w:numPr>
          <w:ilvl w:val="0"/>
          <w:numId w:val="10"/>
        </w:numPr>
        <w:spacing w:before="160" w:after="160" w:line="240" w:lineRule="auto"/>
        <w:ind w:left="90" w:hanging="360"/>
        <w:contextualSpacing/>
        <w:rPr>
          <w:rFonts w:ascii="Cambria" w:hAnsi="Cambria"/>
          <w:color w:val="auto"/>
          <w:sz w:val="20"/>
          <w:szCs w:val="20"/>
        </w:rPr>
      </w:pPr>
      <w:hyperlink r:id="rId36">
        <w:r w:rsidR="00FE7719" w:rsidRPr="00A00EC6">
          <w:rPr>
            <w:rFonts w:ascii="Cambria" w:hAnsi="Cambria"/>
            <w:color w:val="auto"/>
            <w:sz w:val="20"/>
            <w:szCs w:val="20"/>
          </w:rPr>
          <w:t>Kansas</w:t>
        </w:r>
      </w:hyperlink>
    </w:p>
    <w:p w:rsidR="00CA038B" w:rsidRPr="00A00EC6" w:rsidRDefault="00F440BF" w:rsidP="00ED2C6C">
      <w:pPr>
        <w:numPr>
          <w:ilvl w:val="0"/>
          <w:numId w:val="10"/>
        </w:numPr>
        <w:spacing w:before="160" w:after="160" w:line="240" w:lineRule="auto"/>
        <w:ind w:left="90" w:hanging="360"/>
        <w:contextualSpacing/>
        <w:rPr>
          <w:rFonts w:ascii="Cambria" w:hAnsi="Cambria"/>
          <w:color w:val="auto"/>
          <w:sz w:val="20"/>
          <w:szCs w:val="20"/>
        </w:rPr>
      </w:pPr>
      <w:hyperlink r:id="rId37">
        <w:r w:rsidR="00FE7719" w:rsidRPr="00A00EC6">
          <w:rPr>
            <w:rFonts w:ascii="Cambria" w:hAnsi="Cambria"/>
            <w:color w:val="auto"/>
            <w:sz w:val="20"/>
            <w:szCs w:val="20"/>
          </w:rPr>
          <w:t>Kentucky</w:t>
        </w:r>
      </w:hyperlink>
    </w:p>
    <w:p w:rsidR="00CA038B" w:rsidRPr="00A00EC6" w:rsidRDefault="00F440BF" w:rsidP="00ED2C6C">
      <w:pPr>
        <w:numPr>
          <w:ilvl w:val="0"/>
          <w:numId w:val="10"/>
        </w:numPr>
        <w:spacing w:before="160" w:after="160" w:line="240" w:lineRule="auto"/>
        <w:ind w:left="90" w:hanging="360"/>
        <w:contextualSpacing/>
        <w:rPr>
          <w:rFonts w:ascii="Cambria" w:hAnsi="Cambria"/>
          <w:color w:val="auto"/>
          <w:sz w:val="20"/>
          <w:szCs w:val="20"/>
        </w:rPr>
      </w:pPr>
      <w:hyperlink r:id="rId38">
        <w:r w:rsidR="00FE7719" w:rsidRPr="00A00EC6">
          <w:rPr>
            <w:rFonts w:ascii="Cambria" w:hAnsi="Cambria"/>
            <w:color w:val="auto"/>
            <w:sz w:val="20"/>
            <w:szCs w:val="20"/>
          </w:rPr>
          <w:t>Louisiana</w:t>
        </w:r>
      </w:hyperlink>
    </w:p>
    <w:p w:rsidR="00CA038B" w:rsidRPr="00A00EC6" w:rsidRDefault="00F440BF" w:rsidP="00ED2C6C">
      <w:pPr>
        <w:numPr>
          <w:ilvl w:val="0"/>
          <w:numId w:val="10"/>
        </w:numPr>
        <w:spacing w:before="160" w:after="160" w:line="240" w:lineRule="auto"/>
        <w:ind w:left="90" w:hanging="360"/>
        <w:contextualSpacing/>
        <w:rPr>
          <w:rFonts w:ascii="Cambria" w:hAnsi="Cambria"/>
          <w:color w:val="auto"/>
          <w:sz w:val="20"/>
          <w:szCs w:val="20"/>
        </w:rPr>
      </w:pPr>
      <w:hyperlink r:id="rId39">
        <w:r w:rsidR="00FE7719" w:rsidRPr="00A00EC6">
          <w:rPr>
            <w:rFonts w:ascii="Cambria" w:hAnsi="Cambria"/>
            <w:color w:val="auto"/>
            <w:sz w:val="20"/>
            <w:szCs w:val="20"/>
          </w:rPr>
          <w:t>Michigan</w:t>
        </w:r>
      </w:hyperlink>
    </w:p>
    <w:p w:rsidR="00CA038B" w:rsidRPr="00A00EC6" w:rsidRDefault="00F440BF" w:rsidP="00ED2C6C">
      <w:pPr>
        <w:numPr>
          <w:ilvl w:val="0"/>
          <w:numId w:val="10"/>
        </w:numPr>
        <w:spacing w:before="160" w:after="160" w:line="240" w:lineRule="auto"/>
        <w:ind w:left="90" w:hanging="360"/>
        <w:contextualSpacing/>
        <w:rPr>
          <w:rFonts w:ascii="Cambria" w:hAnsi="Cambria"/>
          <w:color w:val="auto"/>
          <w:sz w:val="20"/>
          <w:szCs w:val="20"/>
        </w:rPr>
      </w:pPr>
      <w:hyperlink r:id="rId40">
        <w:r w:rsidR="00FE7719" w:rsidRPr="00A00EC6">
          <w:rPr>
            <w:rFonts w:ascii="Cambria" w:hAnsi="Cambria"/>
            <w:color w:val="auto"/>
            <w:sz w:val="20"/>
            <w:szCs w:val="20"/>
          </w:rPr>
          <w:t>Mississippi</w:t>
        </w:r>
      </w:hyperlink>
    </w:p>
    <w:p w:rsidR="00CA038B" w:rsidRPr="00A00EC6" w:rsidRDefault="00F440BF" w:rsidP="00ED2C6C">
      <w:pPr>
        <w:numPr>
          <w:ilvl w:val="0"/>
          <w:numId w:val="10"/>
        </w:numPr>
        <w:spacing w:before="160" w:after="160" w:line="240" w:lineRule="auto"/>
        <w:ind w:left="90" w:hanging="360"/>
        <w:contextualSpacing/>
        <w:rPr>
          <w:rFonts w:ascii="Cambria" w:hAnsi="Cambria"/>
          <w:color w:val="auto"/>
          <w:sz w:val="20"/>
          <w:szCs w:val="20"/>
        </w:rPr>
      </w:pPr>
      <w:hyperlink r:id="rId41">
        <w:r w:rsidR="00FE7719" w:rsidRPr="00A00EC6">
          <w:rPr>
            <w:rFonts w:ascii="Cambria" w:hAnsi="Cambria"/>
            <w:color w:val="auto"/>
            <w:sz w:val="20"/>
            <w:szCs w:val="20"/>
          </w:rPr>
          <w:t>Montana</w:t>
        </w:r>
      </w:hyperlink>
    </w:p>
    <w:p w:rsidR="00CA038B" w:rsidRPr="00A00EC6" w:rsidRDefault="00F440BF" w:rsidP="00ED2C6C">
      <w:pPr>
        <w:numPr>
          <w:ilvl w:val="0"/>
          <w:numId w:val="10"/>
        </w:numPr>
        <w:spacing w:before="160" w:after="160" w:line="240" w:lineRule="auto"/>
        <w:ind w:left="90" w:hanging="360"/>
        <w:contextualSpacing/>
        <w:rPr>
          <w:rFonts w:ascii="Cambria" w:hAnsi="Cambria"/>
          <w:color w:val="auto"/>
          <w:sz w:val="20"/>
          <w:szCs w:val="20"/>
        </w:rPr>
      </w:pPr>
      <w:hyperlink r:id="rId42" w:anchor="NRS200Sec120">
        <w:r w:rsidR="00FE7719" w:rsidRPr="00A00EC6">
          <w:rPr>
            <w:rFonts w:ascii="Cambria" w:hAnsi="Cambria"/>
            <w:color w:val="auto"/>
            <w:sz w:val="20"/>
            <w:szCs w:val="20"/>
          </w:rPr>
          <w:t>Nevada</w:t>
        </w:r>
      </w:hyperlink>
    </w:p>
    <w:p w:rsidR="00CA038B" w:rsidRPr="00A00EC6" w:rsidRDefault="00F440BF" w:rsidP="00ED2C6C">
      <w:pPr>
        <w:numPr>
          <w:ilvl w:val="0"/>
          <w:numId w:val="10"/>
        </w:numPr>
        <w:spacing w:before="160" w:after="160" w:line="240" w:lineRule="auto"/>
        <w:ind w:left="90" w:hanging="360"/>
        <w:contextualSpacing/>
        <w:rPr>
          <w:rFonts w:ascii="Cambria" w:hAnsi="Cambria"/>
          <w:color w:val="auto"/>
          <w:sz w:val="20"/>
          <w:szCs w:val="20"/>
        </w:rPr>
      </w:pPr>
      <w:hyperlink r:id="rId43">
        <w:r w:rsidR="00FE7719" w:rsidRPr="00A00EC6">
          <w:rPr>
            <w:rFonts w:ascii="Cambria" w:hAnsi="Cambria"/>
            <w:color w:val="auto"/>
            <w:sz w:val="20"/>
            <w:szCs w:val="20"/>
          </w:rPr>
          <w:t>New Hampshire</w:t>
        </w:r>
      </w:hyperlink>
    </w:p>
    <w:p w:rsidR="00CA038B" w:rsidRPr="00A00EC6" w:rsidRDefault="00F440BF" w:rsidP="00ED2C6C">
      <w:pPr>
        <w:numPr>
          <w:ilvl w:val="0"/>
          <w:numId w:val="10"/>
        </w:numPr>
        <w:spacing w:before="160" w:after="160" w:line="240" w:lineRule="auto"/>
        <w:ind w:left="90" w:hanging="360"/>
        <w:contextualSpacing/>
        <w:rPr>
          <w:rFonts w:ascii="Cambria" w:hAnsi="Cambria"/>
          <w:color w:val="auto"/>
          <w:sz w:val="20"/>
          <w:szCs w:val="20"/>
        </w:rPr>
      </w:pPr>
      <w:hyperlink r:id="rId44">
        <w:r w:rsidR="00FE7719" w:rsidRPr="00A00EC6">
          <w:rPr>
            <w:rFonts w:ascii="Cambria" w:hAnsi="Cambria"/>
            <w:color w:val="auto"/>
            <w:sz w:val="20"/>
            <w:szCs w:val="20"/>
          </w:rPr>
          <w:t>North Carolina</w:t>
        </w:r>
      </w:hyperlink>
    </w:p>
    <w:p w:rsidR="00CA038B" w:rsidRPr="00A00EC6" w:rsidRDefault="00F440BF" w:rsidP="00ED2C6C">
      <w:pPr>
        <w:numPr>
          <w:ilvl w:val="0"/>
          <w:numId w:val="10"/>
        </w:numPr>
        <w:spacing w:before="160" w:after="160" w:line="240" w:lineRule="auto"/>
        <w:ind w:left="90" w:hanging="360"/>
        <w:contextualSpacing/>
        <w:rPr>
          <w:rFonts w:ascii="Cambria" w:hAnsi="Cambria"/>
          <w:color w:val="auto"/>
          <w:sz w:val="20"/>
          <w:szCs w:val="20"/>
        </w:rPr>
      </w:pPr>
      <w:hyperlink r:id="rId45">
        <w:r w:rsidR="00FE7719" w:rsidRPr="00A00EC6">
          <w:rPr>
            <w:rFonts w:ascii="Cambria" w:hAnsi="Cambria"/>
            <w:color w:val="auto"/>
            <w:sz w:val="20"/>
            <w:szCs w:val="20"/>
          </w:rPr>
          <w:t>Oklahoma</w:t>
        </w:r>
      </w:hyperlink>
    </w:p>
    <w:p w:rsidR="00CA038B" w:rsidRPr="00A00EC6" w:rsidRDefault="00F440BF">
      <w:pPr>
        <w:numPr>
          <w:ilvl w:val="0"/>
          <w:numId w:val="10"/>
        </w:numPr>
        <w:spacing w:before="160" w:after="160" w:line="240" w:lineRule="auto"/>
        <w:ind w:left="-360" w:hanging="360"/>
        <w:contextualSpacing/>
        <w:rPr>
          <w:rFonts w:ascii="Cambria" w:hAnsi="Cambria"/>
          <w:color w:val="auto"/>
          <w:sz w:val="20"/>
          <w:szCs w:val="20"/>
        </w:rPr>
      </w:pPr>
      <w:hyperlink r:id="rId46">
        <w:r w:rsidR="00FE7719" w:rsidRPr="00A00EC6">
          <w:rPr>
            <w:rFonts w:ascii="Cambria" w:hAnsi="Cambria"/>
            <w:color w:val="auto"/>
            <w:sz w:val="20"/>
            <w:szCs w:val="20"/>
          </w:rPr>
          <w:t>Pennsylvania</w:t>
        </w:r>
      </w:hyperlink>
    </w:p>
    <w:p w:rsidR="00CA038B" w:rsidRPr="00A00EC6" w:rsidRDefault="00F440BF">
      <w:pPr>
        <w:numPr>
          <w:ilvl w:val="0"/>
          <w:numId w:val="10"/>
        </w:numPr>
        <w:spacing w:before="160" w:after="160" w:line="240" w:lineRule="auto"/>
        <w:ind w:left="-360" w:hanging="360"/>
        <w:contextualSpacing/>
        <w:rPr>
          <w:rFonts w:ascii="Cambria" w:hAnsi="Cambria"/>
          <w:color w:val="auto"/>
          <w:sz w:val="20"/>
          <w:szCs w:val="20"/>
        </w:rPr>
      </w:pPr>
      <w:hyperlink r:id="rId47">
        <w:r w:rsidR="00FE7719" w:rsidRPr="00A00EC6">
          <w:rPr>
            <w:rFonts w:ascii="Cambria" w:hAnsi="Cambria"/>
            <w:color w:val="auto"/>
            <w:sz w:val="20"/>
            <w:szCs w:val="20"/>
          </w:rPr>
          <w:t>South Carolina</w:t>
        </w:r>
      </w:hyperlink>
    </w:p>
    <w:p w:rsidR="00CA038B" w:rsidRPr="00A00EC6" w:rsidRDefault="00F440BF">
      <w:pPr>
        <w:numPr>
          <w:ilvl w:val="0"/>
          <w:numId w:val="10"/>
        </w:numPr>
        <w:spacing w:before="160" w:after="160" w:line="240" w:lineRule="auto"/>
        <w:ind w:left="-360" w:hanging="360"/>
        <w:contextualSpacing/>
        <w:rPr>
          <w:rFonts w:ascii="Cambria" w:hAnsi="Cambria"/>
          <w:color w:val="auto"/>
          <w:sz w:val="20"/>
          <w:szCs w:val="20"/>
        </w:rPr>
      </w:pPr>
      <w:hyperlink r:id="rId48">
        <w:r w:rsidR="00FE7719" w:rsidRPr="00A00EC6">
          <w:rPr>
            <w:rFonts w:ascii="Cambria" w:hAnsi="Cambria"/>
            <w:color w:val="auto"/>
            <w:sz w:val="20"/>
            <w:szCs w:val="20"/>
          </w:rPr>
          <w:t>South Dakota</w:t>
        </w:r>
      </w:hyperlink>
    </w:p>
    <w:p w:rsidR="00CA038B" w:rsidRPr="00A00EC6" w:rsidRDefault="00F440BF">
      <w:pPr>
        <w:numPr>
          <w:ilvl w:val="0"/>
          <w:numId w:val="10"/>
        </w:numPr>
        <w:spacing w:before="160" w:after="160" w:line="240" w:lineRule="auto"/>
        <w:ind w:left="-360" w:hanging="360"/>
        <w:contextualSpacing/>
        <w:rPr>
          <w:rFonts w:ascii="Cambria" w:hAnsi="Cambria"/>
          <w:color w:val="auto"/>
          <w:sz w:val="20"/>
          <w:szCs w:val="20"/>
        </w:rPr>
      </w:pPr>
      <w:hyperlink r:id="rId49">
        <w:r w:rsidR="00FE7719" w:rsidRPr="00A00EC6">
          <w:rPr>
            <w:rFonts w:ascii="Cambria" w:hAnsi="Cambria"/>
            <w:color w:val="auto"/>
            <w:sz w:val="20"/>
            <w:szCs w:val="20"/>
          </w:rPr>
          <w:t>Tennessee</w:t>
        </w:r>
      </w:hyperlink>
    </w:p>
    <w:p w:rsidR="00CA038B" w:rsidRPr="00A00EC6" w:rsidRDefault="00F440BF">
      <w:pPr>
        <w:numPr>
          <w:ilvl w:val="0"/>
          <w:numId w:val="10"/>
        </w:numPr>
        <w:spacing w:before="160" w:after="160" w:line="240" w:lineRule="auto"/>
        <w:ind w:left="-360" w:hanging="360"/>
        <w:contextualSpacing/>
        <w:rPr>
          <w:rFonts w:ascii="Cambria" w:hAnsi="Cambria"/>
          <w:color w:val="auto"/>
          <w:sz w:val="20"/>
          <w:szCs w:val="20"/>
        </w:rPr>
      </w:pPr>
      <w:hyperlink r:id="rId50">
        <w:r w:rsidR="00FE7719" w:rsidRPr="00A00EC6">
          <w:rPr>
            <w:rFonts w:ascii="Cambria" w:hAnsi="Cambria"/>
            <w:color w:val="auto"/>
            <w:sz w:val="20"/>
            <w:szCs w:val="20"/>
          </w:rPr>
          <w:t>Texas</w:t>
        </w:r>
      </w:hyperlink>
    </w:p>
    <w:p w:rsidR="00CA038B" w:rsidRPr="00A00EC6" w:rsidRDefault="00F440BF">
      <w:pPr>
        <w:numPr>
          <w:ilvl w:val="0"/>
          <w:numId w:val="10"/>
        </w:numPr>
        <w:spacing w:before="160" w:after="160" w:line="240" w:lineRule="auto"/>
        <w:ind w:left="-360" w:hanging="360"/>
        <w:contextualSpacing/>
        <w:rPr>
          <w:rFonts w:ascii="Cambria" w:hAnsi="Cambria"/>
          <w:color w:val="auto"/>
          <w:sz w:val="20"/>
          <w:szCs w:val="20"/>
        </w:rPr>
      </w:pPr>
      <w:hyperlink r:id="rId51">
        <w:r w:rsidR="00FE7719" w:rsidRPr="00A00EC6">
          <w:rPr>
            <w:rFonts w:ascii="Cambria" w:hAnsi="Cambria"/>
            <w:color w:val="auto"/>
            <w:sz w:val="20"/>
            <w:szCs w:val="20"/>
          </w:rPr>
          <w:t>Utah</w:t>
        </w:r>
      </w:hyperlink>
    </w:p>
    <w:p w:rsidR="00CA038B" w:rsidRPr="00A00EC6" w:rsidRDefault="00F440BF">
      <w:pPr>
        <w:numPr>
          <w:ilvl w:val="0"/>
          <w:numId w:val="10"/>
        </w:numPr>
        <w:spacing w:before="160" w:after="160" w:line="240" w:lineRule="auto"/>
        <w:ind w:left="-360" w:hanging="360"/>
        <w:contextualSpacing/>
        <w:rPr>
          <w:rFonts w:ascii="Cambria" w:hAnsi="Cambria"/>
          <w:color w:val="auto"/>
          <w:sz w:val="20"/>
          <w:szCs w:val="20"/>
        </w:rPr>
        <w:sectPr w:rsidR="00CA038B" w:rsidRPr="00A00EC6" w:rsidSect="00ED2C6C">
          <w:type w:val="continuous"/>
          <w:pgSz w:w="12240" w:h="15840"/>
          <w:pgMar w:top="1440" w:right="1080" w:bottom="1440" w:left="1800" w:header="0" w:footer="720" w:gutter="0"/>
          <w:cols w:num="3" w:space="720" w:equalWidth="0">
            <w:col w:w="2760" w:space="720"/>
            <w:col w:w="2760" w:space="720"/>
            <w:col w:w="2760" w:space="0"/>
          </w:cols>
        </w:sectPr>
      </w:pPr>
      <w:hyperlink r:id="rId52">
        <w:r w:rsidR="00FE7719" w:rsidRPr="00A00EC6">
          <w:rPr>
            <w:rFonts w:ascii="Cambria" w:hAnsi="Cambria"/>
            <w:color w:val="auto"/>
            <w:sz w:val="20"/>
            <w:szCs w:val="20"/>
          </w:rPr>
          <w:t>West Virginia</w:t>
        </w:r>
      </w:hyperlink>
    </w:p>
    <w:p w:rsidR="00CA038B" w:rsidRPr="00A00EC6" w:rsidRDefault="00FE7719">
      <w:pPr>
        <w:spacing w:after="180"/>
        <w:ind w:left="-360"/>
        <w:rPr>
          <w:rFonts w:ascii="Cambria" w:hAnsi="Cambria"/>
          <w:color w:val="auto"/>
          <w:sz w:val="20"/>
          <w:szCs w:val="20"/>
        </w:rPr>
      </w:pPr>
      <w:r w:rsidRPr="00A00EC6">
        <w:rPr>
          <w:rFonts w:ascii="Cambria" w:hAnsi="Cambria"/>
          <w:i/>
          <w:color w:val="auto"/>
          <w:sz w:val="20"/>
          <w:szCs w:val="20"/>
        </w:rPr>
        <w:t>Note: Some states have adopted stand your ground-like doctrines through judicial interpretation of their self-defense laws -- but they are not included on this list.</w:t>
      </w:r>
    </w:p>
    <w:p w:rsidR="00CA038B" w:rsidRPr="00A00EC6" w:rsidRDefault="00FE7719">
      <w:pPr>
        <w:spacing w:after="180"/>
        <w:ind w:left="-360"/>
        <w:rPr>
          <w:rFonts w:ascii="Cambria" w:hAnsi="Cambria"/>
          <w:color w:val="auto"/>
          <w:sz w:val="20"/>
          <w:szCs w:val="20"/>
        </w:rPr>
      </w:pPr>
      <w:r w:rsidRPr="00A00EC6">
        <w:rPr>
          <w:rFonts w:ascii="Cambria" w:hAnsi="Cambria"/>
          <w:color w:val="auto"/>
          <w:sz w:val="20"/>
          <w:szCs w:val="20"/>
        </w:rPr>
        <w:t>Some states have self-defense laws on the books that are similar to stand your ground laws, often with at least one key difference. These laws generally apply only to the home or other real property (such as an office) and are often referred to as "castle doctrine" or "defense of habitation" laws. Most U.S. states have castle doctrine laws, including California, Illinois, Iowa, Oregon, and Washington.</w:t>
      </w:r>
    </w:p>
    <w:p w:rsidR="00CA038B" w:rsidRPr="00A00EC6" w:rsidRDefault="00FE7719">
      <w:pPr>
        <w:spacing w:after="180"/>
        <w:ind w:left="-360"/>
        <w:rPr>
          <w:rFonts w:ascii="Cambria" w:hAnsi="Cambria"/>
          <w:color w:val="auto"/>
          <w:sz w:val="20"/>
          <w:szCs w:val="20"/>
        </w:rPr>
      </w:pPr>
      <w:r w:rsidRPr="00A00EC6">
        <w:rPr>
          <w:rFonts w:ascii="Cambria" w:hAnsi="Cambria"/>
          <w:b/>
          <w:color w:val="auto"/>
          <w:sz w:val="20"/>
          <w:szCs w:val="20"/>
        </w:rPr>
        <w:lastRenderedPageBreak/>
        <w:t>Duty to Retreat States</w:t>
      </w:r>
    </w:p>
    <w:p w:rsidR="00CA038B" w:rsidRPr="00A00EC6" w:rsidRDefault="00FE7719">
      <w:pPr>
        <w:spacing w:after="180"/>
        <w:ind w:left="-360"/>
        <w:rPr>
          <w:rFonts w:ascii="Cambria" w:hAnsi="Cambria"/>
          <w:color w:val="auto"/>
          <w:sz w:val="20"/>
          <w:szCs w:val="20"/>
        </w:rPr>
        <w:sectPr w:rsidR="00CA038B" w:rsidRPr="00A00EC6">
          <w:type w:val="continuous"/>
          <w:pgSz w:w="12240" w:h="15840"/>
          <w:pgMar w:top="1440" w:right="1080" w:bottom="1440" w:left="1440" w:header="0" w:footer="720" w:gutter="0"/>
          <w:cols w:space="720"/>
        </w:sectPr>
      </w:pPr>
      <w:r w:rsidRPr="00A00EC6">
        <w:rPr>
          <w:rFonts w:ascii="Cambria" w:hAnsi="Cambria"/>
          <w:color w:val="auto"/>
          <w:sz w:val="20"/>
          <w:szCs w:val="20"/>
        </w:rPr>
        <w:t xml:space="preserve">On the other end of the legal spectrum, some states have laws imposing a duty to retreat. A duty to retreat generally means that you can't resort to deadly force in self-defense if you can safely avoid the risk of harm or death (by running away, for example). If that is not an option, say if you were cornered or pinned down and facing serious harm or death, then you would be authorized to use deadly force in </w:t>
      </w:r>
      <w:proofErr w:type="spellStart"/>
      <w:r w:rsidRPr="00A00EC6">
        <w:rPr>
          <w:rFonts w:ascii="Cambria" w:hAnsi="Cambria"/>
          <w:color w:val="auto"/>
          <w:sz w:val="20"/>
          <w:szCs w:val="20"/>
        </w:rPr>
        <w:t>self defense</w:t>
      </w:r>
      <w:proofErr w:type="spellEnd"/>
      <w:r w:rsidRPr="00A00EC6">
        <w:rPr>
          <w:rFonts w:ascii="Cambria" w:hAnsi="Cambria"/>
          <w:color w:val="auto"/>
          <w:sz w:val="20"/>
          <w:szCs w:val="20"/>
        </w:rPr>
        <w:t xml:space="preserve">. The following states impose some form of duty to retreat before using deadly </w:t>
      </w:r>
      <w:proofErr w:type="spellStart"/>
      <w:r w:rsidRPr="00A00EC6">
        <w:rPr>
          <w:rFonts w:ascii="Cambria" w:hAnsi="Cambria"/>
          <w:color w:val="auto"/>
          <w:sz w:val="20"/>
          <w:szCs w:val="20"/>
        </w:rPr>
        <w:t>self defense</w:t>
      </w:r>
      <w:proofErr w:type="spellEnd"/>
      <w:r w:rsidRPr="00A00EC6">
        <w:rPr>
          <w:rFonts w:ascii="Cambria" w:hAnsi="Cambria"/>
          <w:color w:val="auto"/>
          <w:sz w:val="20"/>
          <w:szCs w:val="20"/>
        </w:rPr>
        <w:t>:</w:t>
      </w:r>
    </w:p>
    <w:p w:rsidR="00CA038B" w:rsidRPr="00A00EC6" w:rsidRDefault="00FE7719">
      <w:pPr>
        <w:numPr>
          <w:ilvl w:val="0"/>
          <w:numId w:val="4"/>
        </w:numPr>
        <w:spacing w:before="160" w:after="160" w:line="240" w:lineRule="auto"/>
        <w:ind w:left="-360" w:hanging="360"/>
        <w:contextualSpacing/>
        <w:rPr>
          <w:rFonts w:ascii="Cambria" w:hAnsi="Cambria"/>
          <w:color w:val="auto"/>
          <w:sz w:val="20"/>
          <w:szCs w:val="20"/>
        </w:rPr>
      </w:pPr>
      <w:r w:rsidRPr="00A00EC6">
        <w:rPr>
          <w:rFonts w:ascii="Cambria" w:hAnsi="Cambria"/>
          <w:color w:val="auto"/>
          <w:sz w:val="20"/>
          <w:szCs w:val="20"/>
        </w:rPr>
        <w:t>Arkansas</w:t>
      </w:r>
    </w:p>
    <w:p w:rsidR="00CA038B" w:rsidRPr="00A00EC6" w:rsidRDefault="00FE7719">
      <w:pPr>
        <w:numPr>
          <w:ilvl w:val="0"/>
          <w:numId w:val="4"/>
        </w:numPr>
        <w:spacing w:before="160" w:after="160" w:line="240" w:lineRule="auto"/>
        <w:ind w:left="-360" w:hanging="360"/>
        <w:contextualSpacing/>
        <w:rPr>
          <w:rFonts w:ascii="Cambria" w:hAnsi="Cambria"/>
          <w:color w:val="auto"/>
          <w:sz w:val="20"/>
          <w:szCs w:val="20"/>
        </w:rPr>
      </w:pPr>
      <w:r w:rsidRPr="00A00EC6">
        <w:rPr>
          <w:rFonts w:ascii="Cambria" w:hAnsi="Cambria"/>
          <w:color w:val="auto"/>
          <w:sz w:val="20"/>
          <w:szCs w:val="20"/>
        </w:rPr>
        <w:t>Connecticut</w:t>
      </w:r>
    </w:p>
    <w:p w:rsidR="00CA038B" w:rsidRPr="00A00EC6" w:rsidRDefault="00FE7719">
      <w:pPr>
        <w:numPr>
          <w:ilvl w:val="0"/>
          <w:numId w:val="4"/>
        </w:numPr>
        <w:spacing w:before="160" w:after="160" w:line="240" w:lineRule="auto"/>
        <w:ind w:left="-360" w:hanging="360"/>
        <w:contextualSpacing/>
        <w:rPr>
          <w:rFonts w:ascii="Cambria" w:hAnsi="Cambria"/>
          <w:color w:val="auto"/>
          <w:sz w:val="20"/>
          <w:szCs w:val="20"/>
        </w:rPr>
      </w:pPr>
      <w:r w:rsidRPr="00A00EC6">
        <w:rPr>
          <w:rFonts w:ascii="Cambria" w:hAnsi="Cambria"/>
          <w:color w:val="auto"/>
          <w:sz w:val="20"/>
          <w:szCs w:val="20"/>
        </w:rPr>
        <w:t>Delaware</w:t>
      </w:r>
    </w:p>
    <w:p w:rsidR="00CA038B" w:rsidRPr="00A00EC6" w:rsidRDefault="00FE7719">
      <w:pPr>
        <w:numPr>
          <w:ilvl w:val="0"/>
          <w:numId w:val="4"/>
        </w:numPr>
        <w:spacing w:before="160" w:after="160" w:line="240" w:lineRule="auto"/>
        <w:ind w:left="-360" w:hanging="360"/>
        <w:contextualSpacing/>
        <w:rPr>
          <w:rFonts w:ascii="Cambria" w:hAnsi="Cambria"/>
          <w:color w:val="auto"/>
          <w:sz w:val="20"/>
          <w:szCs w:val="20"/>
        </w:rPr>
      </w:pPr>
      <w:r w:rsidRPr="00A00EC6">
        <w:rPr>
          <w:rFonts w:ascii="Cambria" w:hAnsi="Cambria"/>
          <w:color w:val="auto"/>
          <w:sz w:val="20"/>
          <w:szCs w:val="20"/>
        </w:rPr>
        <w:t>Hawaii</w:t>
      </w:r>
    </w:p>
    <w:p w:rsidR="00CA038B" w:rsidRPr="00A00EC6" w:rsidRDefault="00FE7719">
      <w:pPr>
        <w:numPr>
          <w:ilvl w:val="0"/>
          <w:numId w:val="4"/>
        </w:numPr>
        <w:spacing w:before="160" w:after="160" w:line="240" w:lineRule="auto"/>
        <w:ind w:left="-360" w:hanging="360"/>
        <w:contextualSpacing/>
        <w:rPr>
          <w:rFonts w:ascii="Cambria" w:hAnsi="Cambria"/>
          <w:color w:val="auto"/>
          <w:sz w:val="20"/>
          <w:szCs w:val="20"/>
        </w:rPr>
      </w:pPr>
      <w:r w:rsidRPr="00A00EC6">
        <w:rPr>
          <w:rFonts w:ascii="Cambria" w:hAnsi="Cambria"/>
          <w:color w:val="auto"/>
          <w:sz w:val="20"/>
          <w:szCs w:val="20"/>
        </w:rPr>
        <w:t>Iowa</w:t>
      </w:r>
    </w:p>
    <w:p w:rsidR="00CA038B" w:rsidRPr="00A00EC6" w:rsidRDefault="00FE7719">
      <w:pPr>
        <w:numPr>
          <w:ilvl w:val="0"/>
          <w:numId w:val="4"/>
        </w:numPr>
        <w:spacing w:before="160" w:after="160" w:line="240" w:lineRule="auto"/>
        <w:ind w:left="-360" w:hanging="360"/>
        <w:contextualSpacing/>
        <w:rPr>
          <w:rFonts w:ascii="Cambria" w:hAnsi="Cambria"/>
          <w:color w:val="auto"/>
          <w:sz w:val="20"/>
          <w:szCs w:val="20"/>
        </w:rPr>
      </w:pPr>
      <w:r w:rsidRPr="00A00EC6">
        <w:rPr>
          <w:rFonts w:ascii="Cambria" w:hAnsi="Cambria"/>
          <w:color w:val="auto"/>
          <w:sz w:val="20"/>
          <w:szCs w:val="20"/>
        </w:rPr>
        <w:t>Maine</w:t>
      </w:r>
    </w:p>
    <w:p w:rsidR="00CA038B" w:rsidRPr="00A00EC6" w:rsidRDefault="00FE7719">
      <w:pPr>
        <w:numPr>
          <w:ilvl w:val="0"/>
          <w:numId w:val="4"/>
        </w:numPr>
        <w:spacing w:before="160" w:after="160" w:line="240" w:lineRule="auto"/>
        <w:ind w:left="-360" w:hanging="360"/>
        <w:contextualSpacing/>
        <w:rPr>
          <w:rFonts w:ascii="Cambria" w:hAnsi="Cambria"/>
          <w:color w:val="auto"/>
          <w:sz w:val="20"/>
          <w:szCs w:val="20"/>
        </w:rPr>
      </w:pPr>
      <w:r w:rsidRPr="00A00EC6">
        <w:rPr>
          <w:rFonts w:ascii="Cambria" w:hAnsi="Cambria"/>
          <w:color w:val="auto"/>
          <w:sz w:val="20"/>
          <w:szCs w:val="20"/>
        </w:rPr>
        <w:t>Maryland</w:t>
      </w:r>
    </w:p>
    <w:p w:rsidR="00CA038B" w:rsidRPr="00A00EC6" w:rsidRDefault="00FE7719">
      <w:pPr>
        <w:numPr>
          <w:ilvl w:val="0"/>
          <w:numId w:val="4"/>
        </w:numPr>
        <w:spacing w:before="160" w:after="160" w:line="240" w:lineRule="auto"/>
        <w:ind w:left="-360" w:hanging="360"/>
        <w:contextualSpacing/>
        <w:rPr>
          <w:rFonts w:ascii="Cambria" w:hAnsi="Cambria"/>
          <w:color w:val="auto"/>
          <w:sz w:val="20"/>
          <w:szCs w:val="20"/>
        </w:rPr>
      </w:pPr>
      <w:r w:rsidRPr="00A00EC6">
        <w:rPr>
          <w:rFonts w:ascii="Cambria" w:hAnsi="Cambria"/>
          <w:color w:val="auto"/>
          <w:sz w:val="20"/>
          <w:szCs w:val="20"/>
        </w:rPr>
        <w:t>Massachusetts</w:t>
      </w:r>
    </w:p>
    <w:p w:rsidR="00CA038B" w:rsidRPr="00A00EC6" w:rsidRDefault="00FE7719">
      <w:pPr>
        <w:numPr>
          <w:ilvl w:val="0"/>
          <w:numId w:val="4"/>
        </w:numPr>
        <w:spacing w:before="160" w:after="160" w:line="240" w:lineRule="auto"/>
        <w:ind w:left="-360" w:hanging="360"/>
        <w:contextualSpacing/>
        <w:rPr>
          <w:rFonts w:ascii="Cambria" w:hAnsi="Cambria"/>
          <w:color w:val="auto"/>
          <w:sz w:val="20"/>
          <w:szCs w:val="20"/>
        </w:rPr>
      </w:pPr>
      <w:r w:rsidRPr="00A00EC6">
        <w:rPr>
          <w:rFonts w:ascii="Cambria" w:hAnsi="Cambria"/>
          <w:color w:val="auto"/>
          <w:sz w:val="20"/>
          <w:szCs w:val="20"/>
        </w:rPr>
        <w:t>Missouri</w:t>
      </w:r>
    </w:p>
    <w:p w:rsidR="00CA038B" w:rsidRPr="00A00EC6" w:rsidRDefault="00FE7719">
      <w:pPr>
        <w:numPr>
          <w:ilvl w:val="0"/>
          <w:numId w:val="4"/>
        </w:numPr>
        <w:spacing w:before="160" w:after="160" w:line="240" w:lineRule="auto"/>
        <w:ind w:left="-360" w:hanging="360"/>
        <w:contextualSpacing/>
        <w:rPr>
          <w:rFonts w:ascii="Cambria" w:hAnsi="Cambria"/>
          <w:color w:val="auto"/>
          <w:sz w:val="20"/>
          <w:szCs w:val="20"/>
        </w:rPr>
      </w:pPr>
      <w:r w:rsidRPr="00A00EC6">
        <w:rPr>
          <w:rFonts w:ascii="Cambria" w:hAnsi="Cambria"/>
          <w:color w:val="auto"/>
          <w:sz w:val="20"/>
          <w:szCs w:val="20"/>
        </w:rPr>
        <w:t>Minnesota</w:t>
      </w:r>
    </w:p>
    <w:p w:rsidR="00CA038B" w:rsidRPr="00A00EC6" w:rsidRDefault="00FE7719">
      <w:pPr>
        <w:numPr>
          <w:ilvl w:val="0"/>
          <w:numId w:val="4"/>
        </w:numPr>
        <w:spacing w:before="160" w:after="160" w:line="240" w:lineRule="auto"/>
        <w:ind w:left="-360" w:hanging="360"/>
        <w:contextualSpacing/>
        <w:rPr>
          <w:rFonts w:ascii="Cambria" w:hAnsi="Cambria"/>
          <w:color w:val="auto"/>
          <w:sz w:val="20"/>
          <w:szCs w:val="20"/>
        </w:rPr>
      </w:pPr>
      <w:r w:rsidRPr="00A00EC6">
        <w:rPr>
          <w:rFonts w:ascii="Cambria" w:hAnsi="Cambria"/>
          <w:color w:val="auto"/>
          <w:sz w:val="20"/>
          <w:szCs w:val="20"/>
        </w:rPr>
        <w:t>Nebraska</w:t>
      </w:r>
    </w:p>
    <w:p w:rsidR="00CA038B" w:rsidRPr="00A00EC6" w:rsidRDefault="00FE7719">
      <w:pPr>
        <w:numPr>
          <w:ilvl w:val="0"/>
          <w:numId w:val="4"/>
        </w:numPr>
        <w:spacing w:before="160" w:after="160" w:line="240" w:lineRule="auto"/>
        <w:ind w:left="-360" w:hanging="360"/>
        <w:contextualSpacing/>
        <w:rPr>
          <w:rFonts w:ascii="Cambria" w:hAnsi="Cambria"/>
          <w:color w:val="auto"/>
          <w:sz w:val="20"/>
          <w:szCs w:val="20"/>
        </w:rPr>
      </w:pPr>
      <w:r w:rsidRPr="00A00EC6">
        <w:rPr>
          <w:rFonts w:ascii="Cambria" w:hAnsi="Cambria"/>
          <w:color w:val="auto"/>
          <w:sz w:val="20"/>
          <w:szCs w:val="20"/>
        </w:rPr>
        <w:t>New Jersey</w:t>
      </w:r>
    </w:p>
    <w:p w:rsidR="00CA038B" w:rsidRPr="00A00EC6" w:rsidRDefault="00FE7719">
      <w:pPr>
        <w:numPr>
          <w:ilvl w:val="0"/>
          <w:numId w:val="4"/>
        </w:numPr>
        <w:spacing w:before="160" w:after="160" w:line="240" w:lineRule="auto"/>
        <w:ind w:left="-360" w:hanging="360"/>
        <w:contextualSpacing/>
        <w:rPr>
          <w:rFonts w:ascii="Cambria" w:hAnsi="Cambria"/>
          <w:color w:val="auto"/>
          <w:sz w:val="20"/>
          <w:szCs w:val="20"/>
        </w:rPr>
      </w:pPr>
      <w:r w:rsidRPr="00A00EC6">
        <w:rPr>
          <w:rFonts w:ascii="Cambria" w:hAnsi="Cambria"/>
          <w:color w:val="auto"/>
          <w:sz w:val="20"/>
          <w:szCs w:val="20"/>
        </w:rPr>
        <w:t>New York</w:t>
      </w:r>
    </w:p>
    <w:p w:rsidR="00CA038B" w:rsidRPr="00A00EC6" w:rsidRDefault="00FE7719">
      <w:pPr>
        <w:numPr>
          <w:ilvl w:val="0"/>
          <w:numId w:val="4"/>
        </w:numPr>
        <w:spacing w:before="160" w:after="160" w:line="240" w:lineRule="auto"/>
        <w:ind w:left="-360" w:hanging="360"/>
        <w:contextualSpacing/>
        <w:rPr>
          <w:rFonts w:ascii="Cambria" w:hAnsi="Cambria"/>
          <w:color w:val="auto"/>
          <w:sz w:val="20"/>
          <w:szCs w:val="20"/>
        </w:rPr>
      </w:pPr>
      <w:r w:rsidRPr="00A00EC6">
        <w:rPr>
          <w:rFonts w:ascii="Cambria" w:hAnsi="Cambria"/>
          <w:color w:val="auto"/>
          <w:sz w:val="20"/>
          <w:szCs w:val="20"/>
        </w:rPr>
        <w:t>North Dakota</w:t>
      </w:r>
    </w:p>
    <w:p w:rsidR="00CA038B" w:rsidRPr="00A00EC6" w:rsidRDefault="00FE7719">
      <w:pPr>
        <w:numPr>
          <w:ilvl w:val="0"/>
          <w:numId w:val="4"/>
        </w:numPr>
        <w:spacing w:before="160" w:after="160" w:line="240" w:lineRule="auto"/>
        <w:ind w:left="-360" w:hanging="360"/>
        <w:contextualSpacing/>
        <w:rPr>
          <w:rFonts w:ascii="Cambria" w:hAnsi="Cambria"/>
          <w:color w:val="auto"/>
          <w:sz w:val="20"/>
          <w:szCs w:val="20"/>
        </w:rPr>
      </w:pPr>
      <w:r w:rsidRPr="00A00EC6">
        <w:rPr>
          <w:rFonts w:ascii="Cambria" w:hAnsi="Cambria"/>
          <w:color w:val="auto"/>
          <w:sz w:val="20"/>
          <w:szCs w:val="20"/>
        </w:rPr>
        <w:t>Ohio</w:t>
      </w:r>
    </w:p>
    <w:p w:rsidR="00CA038B" w:rsidRPr="00A00EC6" w:rsidRDefault="00FE7719">
      <w:pPr>
        <w:numPr>
          <w:ilvl w:val="0"/>
          <w:numId w:val="4"/>
        </w:numPr>
        <w:spacing w:before="160" w:after="160" w:line="240" w:lineRule="auto"/>
        <w:ind w:left="-360" w:hanging="360"/>
        <w:contextualSpacing/>
        <w:rPr>
          <w:rFonts w:ascii="Cambria" w:hAnsi="Cambria"/>
          <w:color w:val="auto"/>
          <w:sz w:val="20"/>
          <w:szCs w:val="20"/>
        </w:rPr>
      </w:pPr>
      <w:r w:rsidRPr="00A00EC6">
        <w:rPr>
          <w:rFonts w:ascii="Cambria" w:hAnsi="Cambria"/>
          <w:color w:val="auto"/>
          <w:sz w:val="20"/>
          <w:szCs w:val="20"/>
        </w:rPr>
        <w:t>Rhode Island</w:t>
      </w:r>
    </w:p>
    <w:p w:rsidR="00CA038B" w:rsidRPr="00A00EC6" w:rsidRDefault="00FE7719">
      <w:pPr>
        <w:numPr>
          <w:ilvl w:val="0"/>
          <w:numId w:val="4"/>
        </w:numPr>
        <w:spacing w:before="160" w:after="160" w:line="240" w:lineRule="auto"/>
        <w:ind w:left="-360" w:hanging="360"/>
        <w:contextualSpacing/>
        <w:rPr>
          <w:rFonts w:ascii="Cambria" w:hAnsi="Cambria"/>
          <w:color w:val="auto"/>
          <w:sz w:val="20"/>
          <w:szCs w:val="20"/>
        </w:rPr>
      </w:pPr>
      <w:r w:rsidRPr="00A00EC6">
        <w:rPr>
          <w:rFonts w:ascii="Cambria" w:hAnsi="Cambria"/>
          <w:color w:val="auto"/>
          <w:sz w:val="20"/>
          <w:szCs w:val="20"/>
        </w:rPr>
        <w:t>Wisconsin</w:t>
      </w:r>
    </w:p>
    <w:p w:rsidR="00CA038B" w:rsidRPr="00A00EC6" w:rsidRDefault="00FE7719">
      <w:pPr>
        <w:numPr>
          <w:ilvl w:val="0"/>
          <w:numId w:val="4"/>
        </w:numPr>
        <w:spacing w:before="160" w:after="160" w:line="240" w:lineRule="auto"/>
        <w:ind w:left="-360" w:hanging="360"/>
        <w:contextualSpacing/>
        <w:rPr>
          <w:rFonts w:ascii="Cambria" w:hAnsi="Cambria"/>
          <w:color w:val="auto"/>
          <w:sz w:val="20"/>
          <w:szCs w:val="20"/>
        </w:rPr>
        <w:sectPr w:rsidR="00CA038B" w:rsidRPr="00A00EC6" w:rsidSect="00ED2C6C">
          <w:type w:val="continuous"/>
          <w:pgSz w:w="12240" w:h="15840"/>
          <w:pgMar w:top="1440" w:right="1080" w:bottom="1440" w:left="1890" w:header="0" w:footer="720" w:gutter="0"/>
          <w:cols w:num="3" w:space="720" w:equalWidth="0">
            <w:col w:w="2760" w:space="720"/>
            <w:col w:w="2760" w:space="720"/>
            <w:col w:w="2760" w:space="0"/>
          </w:cols>
        </w:sectPr>
      </w:pPr>
      <w:r w:rsidRPr="00A00EC6">
        <w:rPr>
          <w:rFonts w:ascii="Cambria" w:hAnsi="Cambria"/>
          <w:color w:val="auto"/>
          <w:sz w:val="20"/>
          <w:szCs w:val="20"/>
        </w:rPr>
        <w:t>Wyoming</w:t>
      </w:r>
    </w:p>
    <w:p w:rsidR="00CA038B" w:rsidRPr="00A00EC6" w:rsidRDefault="00FE7719">
      <w:pPr>
        <w:spacing w:after="180"/>
        <w:ind w:left="-360"/>
        <w:rPr>
          <w:rFonts w:ascii="Cambria" w:hAnsi="Cambria"/>
          <w:color w:val="auto"/>
          <w:sz w:val="20"/>
          <w:szCs w:val="20"/>
        </w:rPr>
      </w:pPr>
      <w:r w:rsidRPr="00A00EC6">
        <w:rPr>
          <w:rFonts w:ascii="Cambria" w:hAnsi="Cambria"/>
          <w:i/>
          <w:color w:val="auto"/>
          <w:sz w:val="20"/>
          <w:szCs w:val="20"/>
        </w:rPr>
        <w:t>Note: Some states with castle doctrine laws also include a limited duty to retreat (like if simply going into your house and locking the doors is sufficient for self-defense).</w:t>
      </w:r>
    </w:p>
    <w:p w:rsidR="00B00BA0" w:rsidRPr="00A00EC6" w:rsidRDefault="00B00BA0" w:rsidP="00B00BA0">
      <w:pPr>
        <w:spacing w:line="240" w:lineRule="auto"/>
        <w:ind w:left="-360"/>
        <w:rPr>
          <w:rFonts w:ascii="Cambria" w:hAnsi="Cambria"/>
          <w:color w:val="auto"/>
          <w:sz w:val="20"/>
          <w:szCs w:val="20"/>
        </w:rPr>
      </w:pPr>
      <w:r w:rsidRPr="00A00EC6">
        <w:rPr>
          <w:rFonts w:ascii="Cambria" w:hAnsi="Cambria"/>
          <w:color w:val="auto"/>
          <w:sz w:val="20"/>
          <w:szCs w:val="20"/>
        </w:rPr>
        <w:t>*********************************************************************************************************************</w:t>
      </w:r>
    </w:p>
    <w:p w:rsidR="00207B19" w:rsidRPr="00A00EC6" w:rsidRDefault="00ED2C6C" w:rsidP="00207B19">
      <w:pPr>
        <w:spacing w:line="240" w:lineRule="auto"/>
        <w:ind w:left="-360"/>
        <w:rPr>
          <w:rFonts w:ascii="Cambria" w:eastAsia="Cambria" w:hAnsi="Cambria" w:cs="Cambria"/>
          <w:color w:val="333333"/>
          <w:sz w:val="20"/>
          <w:szCs w:val="20"/>
        </w:rPr>
      </w:pPr>
      <w:r w:rsidRPr="00A00EC6">
        <w:rPr>
          <w:rFonts w:ascii="Cambria" w:eastAsia="Cambria" w:hAnsi="Cambria" w:cs="Cambria"/>
          <w:color w:val="333333"/>
          <w:sz w:val="20"/>
          <w:szCs w:val="20"/>
          <w:highlight w:val="white"/>
        </w:rPr>
        <w:t>HW 1</w:t>
      </w:r>
      <w:r w:rsidR="004B73E7">
        <w:rPr>
          <w:rFonts w:ascii="Cambria" w:eastAsia="Cambria" w:hAnsi="Cambria" w:cs="Cambria"/>
          <w:color w:val="333333"/>
          <w:sz w:val="20"/>
          <w:szCs w:val="20"/>
          <w:highlight w:val="white"/>
        </w:rPr>
        <w:t>2</w:t>
      </w:r>
      <w:r w:rsidR="00FE7719" w:rsidRPr="00A00EC6">
        <w:rPr>
          <w:rFonts w:ascii="Cambria" w:eastAsia="Cambria" w:hAnsi="Cambria" w:cs="Cambria"/>
          <w:color w:val="333333"/>
          <w:sz w:val="20"/>
          <w:szCs w:val="20"/>
          <w:highlight w:val="white"/>
        </w:rPr>
        <w:t xml:space="preserve">: </w:t>
      </w:r>
      <w:r w:rsidR="00207B19" w:rsidRPr="00A00EC6">
        <w:rPr>
          <w:rFonts w:ascii="Cambria" w:eastAsia="Cambria" w:hAnsi="Cambria" w:cs="Cambria"/>
          <w:color w:val="333333"/>
          <w:sz w:val="20"/>
          <w:szCs w:val="20"/>
          <w:highlight w:val="white"/>
        </w:rPr>
        <w:t>Roles in the Courtroom</w:t>
      </w:r>
    </w:p>
    <w:p w:rsidR="00207B19" w:rsidRPr="00A00EC6" w:rsidRDefault="00207B19" w:rsidP="00207B19">
      <w:pPr>
        <w:spacing w:line="240" w:lineRule="auto"/>
        <w:ind w:left="-360"/>
        <w:rPr>
          <w:rFonts w:ascii="Cambria" w:hAnsi="Cambria"/>
          <w:sz w:val="20"/>
          <w:szCs w:val="20"/>
        </w:rPr>
      </w:pPr>
      <w:r w:rsidRPr="00A00EC6">
        <w:rPr>
          <w:rFonts w:ascii="Cambria" w:eastAsia="Times New Roman" w:hAnsi="Cambria" w:cs="Times New Roman"/>
          <w:color w:val="333333"/>
          <w:sz w:val="20"/>
          <w:szCs w:val="20"/>
          <w:highlight w:val="white"/>
        </w:rPr>
        <w:t xml:space="preserve">"In the Courtroom: Who Does What?" </w:t>
      </w:r>
      <w:r w:rsidRPr="00A00EC6">
        <w:rPr>
          <w:rFonts w:ascii="Cambria" w:eastAsia="Times New Roman" w:hAnsi="Cambria" w:cs="Times New Roman"/>
          <w:i/>
          <w:color w:val="333333"/>
          <w:sz w:val="20"/>
          <w:szCs w:val="20"/>
          <w:highlight w:val="white"/>
        </w:rPr>
        <w:t>Findlaw.com</w:t>
      </w:r>
      <w:r w:rsidRPr="00A00EC6">
        <w:rPr>
          <w:rFonts w:ascii="Cambria" w:eastAsia="Times New Roman" w:hAnsi="Cambria" w:cs="Times New Roman"/>
          <w:color w:val="333333"/>
          <w:sz w:val="20"/>
          <w:szCs w:val="20"/>
          <w:highlight w:val="white"/>
        </w:rPr>
        <w:t xml:space="preserve">. Thomson Reuters, </w:t>
      </w:r>
      <w:proofErr w:type="spellStart"/>
      <w:r w:rsidRPr="00A00EC6">
        <w:rPr>
          <w:rFonts w:ascii="Cambria" w:eastAsia="Times New Roman" w:hAnsi="Cambria" w:cs="Times New Roman"/>
          <w:color w:val="333333"/>
          <w:sz w:val="20"/>
          <w:szCs w:val="20"/>
          <w:highlight w:val="white"/>
        </w:rPr>
        <w:t>n.d.</w:t>
      </w:r>
      <w:proofErr w:type="spellEnd"/>
      <w:r w:rsidRPr="00A00EC6">
        <w:rPr>
          <w:rFonts w:ascii="Cambria" w:eastAsia="Times New Roman" w:hAnsi="Cambria" w:cs="Times New Roman"/>
          <w:color w:val="333333"/>
          <w:sz w:val="20"/>
          <w:szCs w:val="20"/>
          <w:highlight w:val="white"/>
        </w:rPr>
        <w:t xml:space="preserve"> Web. 30 Oct. 2016.</w:t>
      </w:r>
    </w:p>
    <w:p w:rsidR="00207B19" w:rsidRPr="00A00EC6" w:rsidRDefault="00207B19" w:rsidP="00207B19">
      <w:pPr>
        <w:spacing w:line="240" w:lineRule="auto"/>
        <w:ind w:left="-360"/>
        <w:rPr>
          <w:rFonts w:ascii="Cambria" w:eastAsia="Cambria" w:hAnsi="Cambria" w:cs="Cambria"/>
          <w:color w:val="333333"/>
          <w:sz w:val="20"/>
          <w:szCs w:val="20"/>
          <w:highlight w:val="white"/>
        </w:rPr>
      </w:pPr>
    </w:p>
    <w:p w:rsidR="00207B19" w:rsidRPr="00A00EC6" w:rsidRDefault="00207B19" w:rsidP="00207B19">
      <w:pPr>
        <w:spacing w:line="240" w:lineRule="auto"/>
        <w:ind w:left="-360"/>
        <w:rPr>
          <w:rFonts w:ascii="Cambria" w:hAnsi="Cambria"/>
          <w:sz w:val="20"/>
          <w:szCs w:val="20"/>
        </w:rPr>
      </w:pPr>
      <w:r w:rsidRPr="00A00EC6">
        <w:rPr>
          <w:rFonts w:ascii="Cambria" w:eastAsia="Cambria" w:hAnsi="Cambria" w:cs="Cambria"/>
          <w:color w:val="333333"/>
          <w:sz w:val="20"/>
          <w:szCs w:val="20"/>
          <w:highlight w:val="white"/>
        </w:rPr>
        <w:t>Explain the significance of the following individuals during a trial: the judge, the jury, witnesses and lawyers.  For each, explore the following:</w:t>
      </w:r>
    </w:p>
    <w:p w:rsidR="00207B19" w:rsidRPr="00A00EC6" w:rsidRDefault="00207B19" w:rsidP="00207B19">
      <w:pPr>
        <w:numPr>
          <w:ilvl w:val="0"/>
          <w:numId w:val="7"/>
        </w:numPr>
        <w:spacing w:after="260" w:line="240" w:lineRule="auto"/>
        <w:ind w:left="630" w:hanging="360"/>
        <w:contextualSpacing/>
        <w:rPr>
          <w:rFonts w:ascii="Cambria" w:eastAsia="Cambria" w:hAnsi="Cambria" w:cs="Cambria"/>
          <w:color w:val="333333"/>
          <w:sz w:val="20"/>
          <w:szCs w:val="20"/>
          <w:highlight w:val="white"/>
        </w:rPr>
      </w:pPr>
      <w:r w:rsidRPr="00A00EC6">
        <w:rPr>
          <w:rFonts w:ascii="Cambria" w:eastAsia="Cambria" w:hAnsi="Cambria" w:cs="Cambria"/>
          <w:color w:val="333333"/>
          <w:sz w:val="20"/>
          <w:szCs w:val="20"/>
          <w:highlight w:val="white"/>
        </w:rPr>
        <w:t>What is their job?</w:t>
      </w:r>
    </w:p>
    <w:p w:rsidR="00207B19" w:rsidRPr="00A00EC6" w:rsidRDefault="00207B19" w:rsidP="00207B19">
      <w:pPr>
        <w:numPr>
          <w:ilvl w:val="0"/>
          <w:numId w:val="7"/>
        </w:numPr>
        <w:spacing w:after="260" w:line="240" w:lineRule="auto"/>
        <w:ind w:left="630" w:hanging="360"/>
        <w:contextualSpacing/>
        <w:rPr>
          <w:rFonts w:ascii="Cambria" w:eastAsia="Cambria" w:hAnsi="Cambria" w:cs="Cambria"/>
          <w:color w:val="333333"/>
          <w:sz w:val="20"/>
          <w:szCs w:val="20"/>
          <w:highlight w:val="white"/>
        </w:rPr>
      </w:pPr>
      <w:r w:rsidRPr="00A00EC6">
        <w:rPr>
          <w:rFonts w:ascii="Cambria" w:eastAsia="Cambria" w:hAnsi="Cambria" w:cs="Cambria"/>
          <w:color w:val="333333"/>
          <w:sz w:val="20"/>
          <w:szCs w:val="20"/>
          <w:highlight w:val="white"/>
        </w:rPr>
        <w:t>What must they keep in mind in order to do a good job?</w:t>
      </w:r>
    </w:p>
    <w:p w:rsidR="00207B19" w:rsidRPr="00A00EC6" w:rsidRDefault="00207B19" w:rsidP="00207B19">
      <w:pPr>
        <w:numPr>
          <w:ilvl w:val="0"/>
          <w:numId w:val="7"/>
        </w:numPr>
        <w:spacing w:after="260" w:line="240" w:lineRule="auto"/>
        <w:ind w:left="630" w:hanging="360"/>
        <w:contextualSpacing/>
        <w:rPr>
          <w:rFonts w:ascii="Cambria" w:eastAsia="Cambria" w:hAnsi="Cambria" w:cs="Cambria"/>
          <w:color w:val="333333"/>
          <w:sz w:val="20"/>
          <w:szCs w:val="20"/>
          <w:highlight w:val="white"/>
        </w:rPr>
      </w:pPr>
      <w:r w:rsidRPr="00A00EC6">
        <w:rPr>
          <w:rFonts w:ascii="Cambria" w:eastAsia="Cambria" w:hAnsi="Cambria" w:cs="Cambria"/>
          <w:color w:val="333333"/>
          <w:sz w:val="20"/>
          <w:szCs w:val="20"/>
          <w:highlight w:val="white"/>
        </w:rPr>
        <w:t>What are the qualifications in order to have that job?</w:t>
      </w:r>
    </w:p>
    <w:p w:rsidR="00207B19" w:rsidRPr="00A00EC6" w:rsidRDefault="00207B19" w:rsidP="00207B19">
      <w:pPr>
        <w:numPr>
          <w:ilvl w:val="0"/>
          <w:numId w:val="7"/>
        </w:numPr>
        <w:spacing w:after="260" w:line="240" w:lineRule="auto"/>
        <w:ind w:left="630" w:hanging="360"/>
        <w:contextualSpacing/>
        <w:rPr>
          <w:rFonts w:ascii="Cambria" w:eastAsia="Cambria" w:hAnsi="Cambria" w:cs="Cambria"/>
          <w:color w:val="333333"/>
          <w:sz w:val="20"/>
          <w:szCs w:val="20"/>
          <w:highlight w:val="white"/>
        </w:rPr>
      </w:pPr>
      <w:r w:rsidRPr="00A00EC6">
        <w:rPr>
          <w:rFonts w:ascii="Cambria" w:eastAsia="Cambria" w:hAnsi="Cambria" w:cs="Cambria"/>
          <w:color w:val="333333"/>
          <w:sz w:val="20"/>
          <w:szCs w:val="20"/>
          <w:highlight w:val="white"/>
        </w:rPr>
        <w:t>Why is their job crucial when people go to court in order to seek justice?</w:t>
      </w:r>
    </w:p>
    <w:p w:rsidR="00207B19" w:rsidRPr="00A00EC6" w:rsidRDefault="00207B19" w:rsidP="00207B19">
      <w:pPr>
        <w:numPr>
          <w:ilvl w:val="0"/>
          <w:numId w:val="7"/>
        </w:numPr>
        <w:spacing w:after="260" w:line="240" w:lineRule="auto"/>
        <w:ind w:left="630" w:hanging="360"/>
        <w:contextualSpacing/>
        <w:rPr>
          <w:rFonts w:ascii="Cambria" w:eastAsia="Cambria" w:hAnsi="Cambria" w:cs="Cambria"/>
          <w:color w:val="333333"/>
          <w:sz w:val="20"/>
          <w:szCs w:val="20"/>
          <w:highlight w:val="white"/>
        </w:rPr>
      </w:pPr>
      <w:r w:rsidRPr="00A00EC6">
        <w:rPr>
          <w:rFonts w:ascii="Cambria" w:eastAsia="Cambria" w:hAnsi="Cambria" w:cs="Cambria"/>
          <w:color w:val="333333"/>
          <w:sz w:val="20"/>
          <w:szCs w:val="20"/>
          <w:highlight w:val="white"/>
        </w:rPr>
        <w:t>What three roles would you choose for our upcoming mock trial? Why?</w:t>
      </w:r>
    </w:p>
    <w:p w:rsidR="00207B19" w:rsidRPr="00A00EC6" w:rsidRDefault="00207B19" w:rsidP="00207B19">
      <w:pPr>
        <w:spacing w:line="240" w:lineRule="auto"/>
        <w:ind w:left="-360"/>
        <w:rPr>
          <w:rFonts w:ascii="Cambria" w:hAnsi="Cambria"/>
          <w:sz w:val="20"/>
          <w:szCs w:val="20"/>
        </w:rPr>
      </w:pPr>
    </w:p>
    <w:p w:rsidR="00207B19" w:rsidRPr="00A00EC6" w:rsidRDefault="00207B19" w:rsidP="00207B19">
      <w:pPr>
        <w:spacing w:after="260" w:line="240" w:lineRule="auto"/>
        <w:ind w:left="-360"/>
        <w:jc w:val="both"/>
        <w:rPr>
          <w:rFonts w:ascii="Cambria" w:hAnsi="Cambria"/>
          <w:sz w:val="20"/>
          <w:szCs w:val="20"/>
        </w:rPr>
      </w:pPr>
      <w:r w:rsidRPr="00A00EC6">
        <w:rPr>
          <w:rFonts w:ascii="Cambria" w:eastAsia="Cambria" w:hAnsi="Cambria" w:cs="Cambria"/>
          <w:color w:val="333333"/>
          <w:sz w:val="20"/>
          <w:szCs w:val="20"/>
          <w:highlight w:val="white"/>
        </w:rPr>
        <w:t>The Parties: The people or entities who are directly involved in a lawsuit are called parties. They are plaintiffs (those who are suing in a civil case) or defendants (those being sued in a civil case or accused in criminal cases). The parties may be present at the counsel tables with their lawyers during the trial. Defendants in criminal cases have a constitutional right to be present at their trials. Specifically, the Sixth Amendment to the Constitution provides that the accused shall enjoy the right . . . to be confronted with the witnesses against him." Parties in civil cases also have a right to attend their trials, but they often choose not to.</w:t>
      </w:r>
    </w:p>
    <w:p w:rsidR="00207B19" w:rsidRPr="00A00EC6" w:rsidRDefault="00207B19" w:rsidP="00207B19">
      <w:pPr>
        <w:spacing w:after="260" w:line="240" w:lineRule="auto"/>
        <w:ind w:left="-360"/>
        <w:jc w:val="both"/>
        <w:rPr>
          <w:rFonts w:ascii="Cambria" w:hAnsi="Cambria"/>
          <w:sz w:val="20"/>
          <w:szCs w:val="20"/>
        </w:rPr>
      </w:pPr>
      <w:r w:rsidRPr="00A00EC6">
        <w:rPr>
          <w:rFonts w:ascii="Cambria" w:eastAsia="Cambria" w:hAnsi="Cambria" w:cs="Cambria"/>
          <w:color w:val="333333"/>
          <w:sz w:val="20"/>
          <w:szCs w:val="20"/>
          <w:highlight w:val="white"/>
        </w:rPr>
        <w:t>Witnesses: Witnesses give testimony about the facts or issues in the case that are in dispute. During their testimony, they sit on the witness stand, facing the courtroom. Because the witnesses are asked to testify by one party or the other, they are often referred to as plaintiff’s witnesses, government witnesses, or defense witnesses.</w:t>
      </w:r>
    </w:p>
    <w:p w:rsidR="00207B19" w:rsidRPr="00A00EC6" w:rsidRDefault="00207B19" w:rsidP="00207B19">
      <w:pPr>
        <w:spacing w:after="260" w:line="240" w:lineRule="auto"/>
        <w:ind w:left="-360"/>
        <w:jc w:val="both"/>
        <w:rPr>
          <w:rFonts w:ascii="Cambria" w:hAnsi="Cambria"/>
          <w:sz w:val="20"/>
          <w:szCs w:val="20"/>
        </w:rPr>
      </w:pPr>
      <w:r w:rsidRPr="00A00EC6">
        <w:rPr>
          <w:rFonts w:ascii="Cambria" w:eastAsia="Cambria" w:hAnsi="Cambria" w:cs="Cambria"/>
          <w:color w:val="333333"/>
          <w:sz w:val="20"/>
          <w:szCs w:val="20"/>
          <w:highlight w:val="white"/>
        </w:rPr>
        <w:t>Lawyers: In the courtroom, the lawyers for each party will either be sitting at the counsel tables near the bench or be speaking to the judge, a witness, or the jury. Each lawyer’s task is to bring out the facts that put his or her client’s case in the most favorable light, but to do so using approved legal procedures. In a criminal case, the government’s lawyer is called the prosecutor -- usually an assistant district attorney (state court cases) or assistant U.S. attorney (federal court cases). Criminal defendants may be represented by a public defender, a lawyer appointed by the court, or a private attorney hired by the defendant. In a civil case, par ties wanting a lawyer to represent them must hire their own lawyer.</w:t>
      </w:r>
    </w:p>
    <w:p w:rsidR="00207B19" w:rsidRPr="00A00EC6" w:rsidRDefault="00207B19" w:rsidP="00207B19">
      <w:pPr>
        <w:spacing w:after="260" w:line="240" w:lineRule="auto"/>
        <w:ind w:left="-360"/>
        <w:jc w:val="both"/>
        <w:rPr>
          <w:rFonts w:ascii="Cambria" w:hAnsi="Cambria"/>
          <w:sz w:val="20"/>
          <w:szCs w:val="20"/>
        </w:rPr>
      </w:pPr>
      <w:r w:rsidRPr="00A00EC6">
        <w:rPr>
          <w:rFonts w:ascii="Cambria" w:eastAsia="Cambria" w:hAnsi="Cambria" w:cs="Cambria"/>
          <w:color w:val="333333"/>
          <w:sz w:val="20"/>
          <w:szCs w:val="20"/>
          <w:highlight w:val="white"/>
        </w:rPr>
        <w:t>The Judge: The judge presides over court proceedings from the "bench," which is usually an elevated platform. The judge has five basic tasks: • to preside over the proceedings and see that order is maintained; • to deter mine whether any of the evidence that the parties want to use is illegal or improper; • in jury trials, to give the jury instructions about the law that applies to the case and the standards it must use in deciding the case before it begins its deliberations about the facts in the case; • in "bench" trials (cases tried before the judge, without a jury), to determine the facts and decide the case; and • to sentence convicted criminal defendants.</w:t>
      </w:r>
    </w:p>
    <w:p w:rsidR="00207B19" w:rsidRPr="00A00EC6" w:rsidRDefault="00207B19" w:rsidP="00207B19">
      <w:pPr>
        <w:spacing w:after="260" w:line="240" w:lineRule="auto"/>
        <w:ind w:left="-360"/>
        <w:jc w:val="both"/>
        <w:rPr>
          <w:rFonts w:ascii="Cambria" w:hAnsi="Cambria"/>
          <w:sz w:val="20"/>
          <w:szCs w:val="20"/>
        </w:rPr>
      </w:pPr>
      <w:r w:rsidRPr="00A00EC6">
        <w:rPr>
          <w:rFonts w:ascii="Cambria" w:eastAsia="Cambria" w:hAnsi="Cambria" w:cs="Cambria"/>
          <w:color w:val="333333"/>
          <w:sz w:val="20"/>
          <w:szCs w:val="20"/>
          <w:highlight w:val="white"/>
        </w:rPr>
        <w:lastRenderedPageBreak/>
        <w:t>The Jury: The group of people seated in the boxed-in area on one side of the courtroom is the jury. The judge decides the law in the case and instructs the jury on the law. It’s the jury’s role to decide the facts in the case, and to apply the law on which the judge has instructed it in order to reach a verdict. In cases where the evidence conflicts, it’s the jury’s job to resolve the conflict and decide what really happened. For example, in a criminal case, the jury might listen to the testimony of a witness who claims she saw the defendant commit the crime and then listen to the testimony of the defendant’s friend, who claims the defendant was with him in another part of town when the crime was committed. It’s the jurors’ job to decide who is telling the truth.</w:t>
      </w:r>
    </w:p>
    <w:p w:rsidR="00207B19" w:rsidRPr="00A00EC6" w:rsidRDefault="00207B19" w:rsidP="00207B19">
      <w:pPr>
        <w:spacing w:after="260" w:line="240" w:lineRule="auto"/>
        <w:ind w:left="-360"/>
        <w:jc w:val="both"/>
        <w:rPr>
          <w:rFonts w:ascii="Cambria" w:hAnsi="Cambria"/>
          <w:sz w:val="20"/>
          <w:szCs w:val="20"/>
        </w:rPr>
      </w:pPr>
      <w:r w:rsidRPr="00A00EC6">
        <w:rPr>
          <w:rFonts w:ascii="Cambria" w:eastAsia="Cambria" w:hAnsi="Cambria" w:cs="Cambria"/>
          <w:color w:val="333333"/>
          <w:sz w:val="20"/>
          <w:szCs w:val="20"/>
          <w:highlight w:val="white"/>
        </w:rPr>
        <w:t>Court Reporter: The court reporter sits near the witness stand in the courtroom and records everything that is said during the trial (or introduced into evidence) by typing it on a stenographic machine or by making an electronic sound recording. This becomes the official record of the trial. The court reporter also produces a written transcript of the proceedings if either party appeals the case or requests a transcript. Court reporters don’t work only in the courtroom. They also record depositions in attorneys’ offices and some conferences in judges’ chambers. The great majority of court reporters use a stenotype, a machine that translates keystrokes into symbols that correspond to the spoken word. Some use shorthand and a few use a steno mask, repeating everything that is said in the courtroom into a mask connected to a tape recorder, and transcribing it later. Finally, electronic sound recording uses microphones placed in the courtroom to record proceedings on a multi-track tape, which is monitored by a clerk’s office employee (who need not be trained as a court reporter).</w:t>
      </w:r>
    </w:p>
    <w:p w:rsidR="00207B19" w:rsidRPr="00A00EC6" w:rsidRDefault="00207B19" w:rsidP="00207B19">
      <w:pPr>
        <w:spacing w:after="260" w:line="240" w:lineRule="auto"/>
        <w:ind w:left="-360"/>
        <w:jc w:val="both"/>
        <w:rPr>
          <w:rFonts w:ascii="Cambria" w:hAnsi="Cambria"/>
          <w:sz w:val="20"/>
          <w:szCs w:val="20"/>
        </w:rPr>
      </w:pPr>
      <w:r w:rsidRPr="00A00EC6">
        <w:rPr>
          <w:rFonts w:ascii="Cambria" w:eastAsia="Cambria" w:hAnsi="Cambria" w:cs="Cambria"/>
          <w:color w:val="333333"/>
          <w:sz w:val="20"/>
          <w:szCs w:val="20"/>
          <w:highlight w:val="white"/>
        </w:rPr>
        <w:t>Court Interpreter: In cases in which a party or witness does not speak or understand English, his or her testimony may be interpreted by a court interpreter, whose job is to present a verbatim rendition of the testimony. It is the English rendition by the interpreter that becomes part of the official court record. The court interpreter’s job is to interpret exactly what the witness or defendant says, without commenting on it, even if the interpreter believes the person is lying. If a witness doesn’t understand a question, the interpreter may not use his or her own words to explain. Rather, the interpreter translates the witness’s request for explanation to the attorney (or whoever asked the question), and that person must explain or rephrase what he or she said. The interpreter then translates that explanation or rephrasing for the witness.</w:t>
      </w:r>
    </w:p>
    <w:p w:rsidR="00207B19" w:rsidRPr="00A00EC6" w:rsidRDefault="00207B19" w:rsidP="00207B19">
      <w:pPr>
        <w:spacing w:after="260" w:line="240" w:lineRule="auto"/>
        <w:ind w:left="-360"/>
        <w:jc w:val="both"/>
        <w:rPr>
          <w:rFonts w:ascii="Cambria" w:hAnsi="Cambria"/>
          <w:sz w:val="20"/>
          <w:szCs w:val="20"/>
        </w:rPr>
      </w:pPr>
      <w:r w:rsidRPr="00A00EC6">
        <w:rPr>
          <w:rFonts w:ascii="Cambria" w:eastAsia="Cambria" w:hAnsi="Cambria" w:cs="Cambria"/>
          <w:color w:val="333333"/>
          <w:sz w:val="20"/>
          <w:szCs w:val="20"/>
          <w:highlight w:val="white"/>
        </w:rPr>
        <w:t xml:space="preserve">Courtroom Clerk: The courtroom clerk (sometimes called the courtroom deputy) is usually seated in the courtroom near the judge. The courtroom clerk administers oaths to witnesses and interpreters, takes care of records and exhibits, keeps minutes of proceedings, prepares judgment and verdict for </w:t>
      </w:r>
      <w:proofErr w:type="spellStart"/>
      <w:r w:rsidRPr="00A00EC6">
        <w:rPr>
          <w:rFonts w:ascii="Cambria" w:eastAsia="Cambria" w:hAnsi="Cambria" w:cs="Cambria"/>
          <w:color w:val="333333"/>
          <w:sz w:val="20"/>
          <w:szCs w:val="20"/>
          <w:highlight w:val="white"/>
        </w:rPr>
        <w:t>ms</w:t>
      </w:r>
      <w:proofErr w:type="spellEnd"/>
      <w:r w:rsidRPr="00A00EC6">
        <w:rPr>
          <w:rFonts w:ascii="Cambria" w:eastAsia="Cambria" w:hAnsi="Cambria" w:cs="Cambria"/>
          <w:color w:val="333333"/>
          <w:sz w:val="20"/>
          <w:szCs w:val="20"/>
          <w:highlight w:val="white"/>
        </w:rPr>
        <w:t xml:space="preserve">, and generally helps the judge keep the trial running smoothly. The courtroom deputy is usually employed by the office of the clerk of court. </w:t>
      </w:r>
    </w:p>
    <w:p w:rsidR="00207B19" w:rsidRPr="00A00EC6" w:rsidRDefault="00207B19" w:rsidP="00207B19">
      <w:pPr>
        <w:spacing w:line="240" w:lineRule="auto"/>
        <w:ind w:left="-360"/>
        <w:rPr>
          <w:rFonts w:ascii="Cambria" w:hAnsi="Cambria"/>
          <w:color w:val="auto"/>
          <w:sz w:val="20"/>
          <w:szCs w:val="20"/>
        </w:rPr>
      </w:pPr>
      <w:r w:rsidRPr="00A00EC6">
        <w:rPr>
          <w:rFonts w:ascii="Cambria" w:hAnsi="Cambria"/>
          <w:color w:val="auto"/>
          <w:sz w:val="20"/>
          <w:szCs w:val="20"/>
        </w:rPr>
        <w:t>*********************************************************************************************************************</w:t>
      </w:r>
    </w:p>
    <w:p w:rsidR="00CA038B" w:rsidRPr="00A00EC6" w:rsidRDefault="00207B19" w:rsidP="00ED2C6C">
      <w:pPr>
        <w:spacing w:after="260" w:line="240" w:lineRule="auto"/>
        <w:ind w:left="-360"/>
        <w:rPr>
          <w:rFonts w:ascii="Cambria" w:hAnsi="Cambria"/>
          <w:sz w:val="20"/>
          <w:szCs w:val="20"/>
        </w:rPr>
      </w:pPr>
      <w:r>
        <w:rPr>
          <w:rFonts w:ascii="Cambria" w:eastAsia="Cambria" w:hAnsi="Cambria" w:cs="Cambria"/>
          <w:color w:val="333333"/>
          <w:sz w:val="20"/>
          <w:szCs w:val="20"/>
          <w:highlight w:val="white"/>
        </w:rPr>
        <w:t xml:space="preserve">HW 13: </w:t>
      </w:r>
      <w:r w:rsidR="00FE7719" w:rsidRPr="00A00EC6">
        <w:rPr>
          <w:rFonts w:ascii="Cambria" w:eastAsia="Cambria" w:hAnsi="Cambria" w:cs="Cambria"/>
          <w:color w:val="333333"/>
          <w:sz w:val="20"/>
          <w:szCs w:val="20"/>
          <w:highlight w:val="white"/>
        </w:rPr>
        <w:t>MOCK TRIAL PREP</w:t>
      </w:r>
    </w:p>
    <w:p w:rsidR="00CA038B" w:rsidRPr="00A00EC6" w:rsidRDefault="00FE7719" w:rsidP="00ED2C6C">
      <w:pPr>
        <w:numPr>
          <w:ilvl w:val="0"/>
          <w:numId w:val="6"/>
        </w:numPr>
        <w:spacing w:after="260" w:line="240" w:lineRule="auto"/>
        <w:ind w:left="0" w:hanging="360"/>
        <w:contextualSpacing/>
        <w:rPr>
          <w:rFonts w:ascii="Cambria" w:eastAsia="Cambria" w:hAnsi="Cambria" w:cs="Cambria"/>
          <w:color w:val="333333"/>
          <w:sz w:val="20"/>
          <w:szCs w:val="20"/>
          <w:highlight w:val="white"/>
        </w:rPr>
      </w:pPr>
      <w:r w:rsidRPr="00A00EC6">
        <w:rPr>
          <w:rFonts w:ascii="Cambria" w:eastAsia="Cambria" w:hAnsi="Cambria" w:cs="Cambria"/>
          <w:color w:val="333333"/>
          <w:sz w:val="20"/>
          <w:szCs w:val="20"/>
          <w:highlight w:val="white"/>
        </w:rPr>
        <w:t>Read the facts of the case, relevant laws and case law.</w:t>
      </w:r>
    </w:p>
    <w:p w:rsidR="00CA038B" w:rsidRPr="00A00EC6" w:rsidRDefault="00FE7719" w:rsidP="00ED2C6C">
      <w:pPr>
        <w:numPr>
          <w:ilvl w:val="0"/>
          <w:numId w:val="6"/>
        </w:numPr>
        <w:spacing w:after="260" w:line="240" w:lineRule="auto"/>
        <w:ind w:left="0" w:hanging="360"/>
        <w:contextualSpacing/>
        <w:rPr>
          <w:rFonts w:ascii="Cambria" w:eastAsia="Cambria" w:hAnsi="Cambria" w:cs="Cambria"/>
          <w:color w:val="333333"/>
          <w:sz w:val="20"/>
          <w:szCs w:val="20"/>
          <w:highlight w:val="white"/>
        </w:rPr>
      </w:pPr>
      <w:r w:rsidRPr="00A00EC6">
        <w:rPr>
          <w:rFonts w:ascii="Cambria" w:eastAsia="Cambria" w:hAnsi="Cambria" w:cs="Cambria"/>
          <w:color w:val="333333"/>
          <w:sz w:val="20"/>
          <w:szCs w:val="20"/>
          <w:highlight w:val="white"/>
        </w:rPr>
        <w:t xml:space="preserve">Explore the different elements of negligence and explain whether or not each element has been met. </w:t>
      </w:r>
    </w:p>
    <w:p w:rsidR="00ED2C6C" w:rsidRPr="00A00EC6" w:rsidRDefault="00ED2C6C" w:rsidP="00ED2C6C">
      <w:pPr>
        <w:spacing w:line="240" w:lineRule="auto"/>
        <w:ind w:left="-360"/>
        <w:rPr>
          <w:rFonts w:ascii="Cambria" w:hAnsi="Cambria"/>
          <w:color w:val="auto"/>
          <w:sz w:val="20"/>
          <w:szCs w:val="20"/>
        </w:rPr>
      </w:pPr>
      <w:r w:rsidRPr="00A00EC6">
        <w:rPr>
          <w:rFonts w:ascii="Cambria" w:hAnsi="Cambria"/>
          <w:color w:val="auto"/>
          <w:sz w:val="20"/>
          <w:szCs w:val="20"/>
        </w:rPr>
        <w:t>*********************************************************************************************************************</w:t>
      </w:r>
    </w:p>
    <w:p w:rsidR="00CA038B" w:rsidRPr="00A00EC6" w:rsidRDefault="00FE7719" w:rsidP="00ED2C6C">
      <w:pPr>
        <w:spacing w:after="260" w:line="240" w:lineRule="auto"/>
        <w:ind w:left="-360"/>
        <w:rPr>
          <w:rFonts w:ascii="Cambria" w:hAnsi="Cambria"/>
          <w:color w:val="auto"/>
          <w:sz w:val="20"/>
          <w:szCs w:val="20"/>
        </w:rPr>
      </w:pPr>
      <w:r w:rsidRPr="00A00EC6">
        <w:rPr>
          <w:rFonts w:ascii="Cambria" w:eastAsia="Cambria" w:hAnsi="Cambria" w:cs="Cambria"/>
          <w:color w:val="auto"/>
          <w:sz w:val="20"/>
          <w:szCs w:val="20"/>
          <w:highlight w:val="white"/>
        </w:rPr>
        <w:t>HW 1</w:t>
      </w:r>
      <w:r w:rsidR="00207B19">
        <w:rPr>
          <w:rFonts w:ascii="Cambria" w:eastAsia="Cambria" w:hAnsi="Cambria" w:cs="Cambria"/>
          <w:color w:val="auto"/>
          <w:sz w:val="20"/>
          <w:szCs w:val="20"/>
          <w:highlight w:val="white"/>
        </w:rPr>
        <w:t>4</w:t>
      </w:r>
      <w:r w:rsidRPr="00A00EC6">
        <w:rPr>
          <w:rFonts w:ascii="Cambria" w:eastAsia="Cambria" w:hAnsi="Cambria" w:cs="Cambria"/>
          <w:color w:val="auto"/>
          <w:sz w:val="20"/>
          <w:szCs w:val="20"/>
          <w:highlight w:val="white"/>
        </w:rPr>
        <w:t>: Case Law</w:t>
      </w:r>
    </w:p>
    <w:p w:rsidR="00CA038B" w:rsidRPr="00A00EC6" w:rsidRDefault="00FE7719" w:rsidP="00ED2C6C">
      <w:pPr>
        <w:numPr>
          <w:ilvl w:val="0"/>
          <w:numId w:val="2"/>
        </w:numPr>
        <w:spacing w:after="260" w:line="240" w:lineRule="auto"/>
        <w:ind w:left="0" w:hanging="360"/>
        <w:contextualSpacing/>
        <w:rPr>
          <w:rFonts w:ascii="Cambria" w:eastAsia="Cambria" w:hAnsi="Cambria" w:cs="Cambria"/>
          <w:color w:val="auto"/>
          <w:sz w:val="20"/>
          <w:szCs w:val="20"/>
          <w:highlight w:val="white"/>
        </w:rPr>
      </w:pPr>
      <w:r w:rsidRPr="00A00EC6">
        <w:rPr>
          <w:rFonts w:ascii="Cambria" w:eastAsia="Cambria" w:hAnsi="Cambria" w:cs="Cambria"/>
          <w:color w:val="auto"/>
          <w:sz w:val="20"/>
          <w:szCs w:val="20"/>
          <w:highlight w:val="white"/>
        </w:rPr>
        <w:t>What laws/statutes are relevant for this case?</w:t>
      </w:r>
    </w:p>
    <w:p w:rsidR="00CA038B" w:rsidRPr="00A00EC6" w:rsidRDefault="00FE7719" w:rsidP="00ED2C6C">
      <w:pPr>
        <w:numPr>
          <w:ilvl w:val="0"/>
          <w:numId w:val="2"/>
        </w:numPr>
        <w:spacing w:after="260" w:line="240" w:lineRule="auto"/>
        <w:ind w:left="0" w:hanging="360"/>
        <w:contextualSpacing/>
        <w:rPr>
          <w:rFonts w:ascii="Cambria" w:eastAsia="Cambria" w:hAnsi="Cambria" w:cs="Cambria"/>
          <w:color w:val="auto"/>
          <w:sz w:val="20"/>
          <w:szCs w:val="20"/>
          <w:highlight w:val="white"/>
        </w:rPr>
      </w:pPr>
      <w:r w:rsidRPr="00A00EC6">
        <w:rPr>
          <w:rFonts w:ascii="Cambria" w:eastAsia="Cambria" w:hAnsi="Cambria" w:cs="Cambria"/>
          <w:color w:val="auto"/>
          <w:sz w:val="20"/>
          <w:szCs w:val="20"/>
          <w:highlight w:val="white"/>
        </w:rPr>
        <w:t>Review the relevant cases. How can these case decisions help or hurt the lawyers?</w:t>
      </w:r>
    </w:p>
    <w:p w:rsidR="00CA038B" w:rsidRPr="00A00EC6" w:rsidRDefault="00FE7719" w:rsidP="00ED2C6C">
      <w:pPr>
        <w:numPr>
          <w:ilvl w:val="0"/>
          <w:numId w:val="2"/>
        </w:numPr>
        <w:spacing w:after="260" w:line="240" w:lineRule="auto"/>
        <w:ind w:left="0" w:hanging="360"/>
        <w:contextualSpacing/>
        <w:rPr>
          <w:rFonts w:ascii="Cambria" w:eastAsia="Cambria" w:hAnsi="Cambria" w:cs="Cambria"/>
          <w:color w:val="auto"/>
          <w:sz w:val="20"/>
          <w:szCs w:val="20"/>
          <w:highlight w:val="white"/>
        </w:rPr>
      </w:pPr>
      <w:r w:rsidRPr="00A00EC6">
        <w:rPr>
          <w:rFonts w:ascii="Cambria" w:eastAsia="Cambria" w:hAnsi="Cambria" w:cs="Cambria"/>
          <w:color w:val="auto"/>
          <w:sz w:val="20"/>
          <w:szCs w:val="20"/>
          <w:highlight w:val="white"/>
        </w:rPr>
        <w:t xml:space="preserve">Identify the witnesses for the plaintiff and the defense. </w:t>
      </w:r>
    </w:p>
    <w:p w:rsidR="00CA038B" w:rsidRPr="00A00EC6" w:rsidRDefault="00FE7719" w:rsidP="00ED2C6C">
      <w:pPr>
        <w:numPr>
          <w:ilvl w:val="0"/>
          <w:numId w:val="2"/>
        </w:numPr>
        <w:spacing w:after="260" w:line="240" w:lineRule="auto"/>
        <w:ind w:left="0" w:hanging="360"/>
        <w:contextualSpacing/>
        <w:rPr>
          <w:rFonts w:ascii="Cambria" w:eastAsia="Cambria" w:hAnsi="Cambria" w:cs="Cambria"/>
          <w:color w:val="auto"/>
          <w:sz w:val="20"/>
          <w:szCs w:val="20"/>
          <w:highlight w:val="white"/>
        </w:rPr>
      </w:pPr>
      <w:r w:rsidRPr="00A00EC6">
        <w:rPr>
          <w:rFonts w:ascii="Cambria" w:eastAsia="Cambria" w:hAnsi="Cambria" w:cs="Cambria"/>
          <w:color w:val="auto"/>
          <w:sz w:val="20"/>
          <w:szCs w:val="20"/>
          <w:highlight w:val="white"/>
        </w:rPr>
        <w:t xml:space="preserve">Write two direct and two cross examination questions for each of the witnesses. </w:t>
      </w:r>
    </w:p>
    <w:p w:rsidR="00ED2C6C" w:rsidRPr="00A00EC6" w:rsidRDefault="00ED2C6C" w:rsidP="00ED2C6C">
      <w:pPr>
        <w:spacing w:line="240" w:lineRule="auto"/>
        <w:ind w:left="-360"/>
        <w:rPr>
          <w:rFonts w:ascii="Cambria" w:hAnsi="Cambria"/>
          <w:color w:val="auto"/>
          <w:sz w:val="20"/>
          <w:szCs w:val="20"/>
        </w:rPr>
      </w:pPr>
      <w:r w:rsidRPr="00A00EC6">
        <w:rPr>
          <w:rFonts w:ascii="Cambria" w:hAnsi="Cambria"/>
          <w:color w:val="auto"/>
          <w:sz w:val="20"/>
          <w:szCs w:val="20"/>
        </w:rPr>
        <w:t>*********************************************************************************************************************</w:t>
      </w:r>
    </w:p>
    <w:p w:rsidR="00CA038B" w:rsidRPr="00A00EC6" w:rsidRDefault="00ED2C6C" w:rsidP="00ED2C6C">
      <w:pPr>
        <w:spacing w:line="240" w:lineRule="auto"/>
        <w:ind w:left="-360"/>
        <w:rPr>
          <w:rFonts w:ascii="Cambria" w:eastAsia="Cambria" w:hAnsi="Cambria" w:cs="Cambria"/>
          <w:color w:val="333333"/>
          <w:sz w:val="20"/>
          <w:szCs w:val="20"/>
        </w:rPr>
      </w:pPr>
      <w:r w:rsidRPr="00A00EC6">
        <w:rPr>
          <w:rFonts w:ascii="Cambria" w:eastAsia="Cambria" w:hAnsi="Cambria" w:cs="Cambria"/>
          <w:color w:val="333333"/>
          <w:sz w:val="20"/>
          <w:szCs w:val="20"/>
          <w:highlight w:val="white"/>
        </w:rPr>
        <w:t>HW 1</w:t>
      </w:r>
      <w:r w:rsidR="00207B19">
        <w:rPr>
          <w:rFonts w:ascii="Cambria" w:eastAsia="Cambria" w:hAnsi="Cambria" w:cs="Cambria"/>
          <w:color w:val="333333"/>
          <w:sz w:val="20"/>
          <w:szCs w:val="20"/>
          <w:highlight w:val="white"/>
        </w:rPr>
        <w:t>5</w:t>
      </w:r>
      <w:r w:rsidR="00FE7719" w:rsidRPr="00A00EC6">
        <w:rPr>
          <w:rFonts w:ascii="Cambria" w:eastAsia="Cambria" w:hAnsi="Cambria" w:cs="Cambria"/>
          <w:color w:val="333333"/>
          <w:sz w:val="20"/>
          <w:szCs w:val="20"/>
          <w:highlight w:val="white"/>
        </w:rPr>
        <w:t>: Case Theory</w:t>
      </w:r>
    </w:p>
    <w:p w:rsidR="00ED2C6C" w:rsidRPr="00A00EC6" w:rsidRDefault="00ED2C6C" w:rsidP="00ED2C6C">
      <w:pPr>
        <w:spacing w:line="240" w:lineRule="auto"/>
        <w:ind w:left="-360"/>
        <w:rPr>
          <w:rFonts w:ascii="Cambria" w:hAnsi="Cambria"/>
          <w:sz w:val="20"/>
          <w:szCs w:val="20"/>
        </w:rPr>
      </w:pPr>
    </w:p>
    <w:p w:rsidR="00CA038B" w:rsidRPr="00A00EC6" w:rsidRDefault="00ED2C6C" w:rsidP="00ED2C6C">
      <w:pPr>
        <w:spacing w:line="240" w:lineRule="auto"/>
        <w:ind w:left="-360"/>
        <w:rPr>
          <w:rFonts w:ascii="Cambria" w:hAnsi="Cambria"/>
          <w:sz w:val="20"/>
          <w:szCs w:val="20"/>
        </w:rPr>
      </w:pPr>
      <w:r w:rsidRPr="00A00EC6">
        <w:rPr>
          <w:rFonts w:ascii="Cambria" w:hAnsi="Cambria"/>
          <w:color w:val="333333"/>
          <w:sz w:val="20"/>
          <w:szCs w:val="20"/>
          <w:highlight w:val="white"/>
        </w:rPr>
        <w:t>1.</w:t>
      </w:r>
      <w:r w:rsidRPr="00A00EC6">
        <w:rPr>
          <w:rFonts w:ascii="Cambria" w:eastAsia="Calibri" w:hAnsi="Cambria" w:cs="Calibri"/>
          <w:color w:val="333333"/>
          <w:sz w:val="20"/>
          <w:szCs w:val="20"/>
          <w:highlight w:val="white"/>
        </w:rPr>
        <w:t xml:space="preserve"> Create</w:t>
      </w:r>
      <w:r w:rsidR="00FE7719" w:rsidRPr="00A00EC6">
        <w:rPr>
          <w:rFonts w:ascii="Cambria" w:eastAsia="Calibri" w:hAnsi="Cambria" w:cs="Calibri"/>
          <w:color w:val="333333"/>
          <w:sz w:val="20"/>
          <w:szCs w:val="20"/>
          <w:highlight w:val="white"/>
        </w:rPr>
        <w:t xml:space="preserve"> a timeline that clearly illustrates what happened each day.</w:t>
      </w:r>
    </w:p>
    <w:p w:rsidR="00CA038B" w:rsidRPr="00A00EC6" w:rsidRDefault="00ED2C6C" w:rsidP="00ED2C6C">
      <w:pPr>
        <w:spacing w:line="216" w:lineRule="auto"/>
        <w:ind w:left="-360"/>
        <w:rPr>
          <w:rFonts w:ascii="Cambria" w:hAnsi="Cambria"/>
          <w:sz w:val="20"/>
          <w:szCs w:val="20"/>
        </w:rPr>
      </w:pPr>
      <w:r w:rsidRPr="00A00EC6">
        <w:rPr>
          <w:rFonts w:ascii="Cambria" w:hAnsi="Cambria"/>
          <w:color w:val="333333"/>
          <w:sz w:val="20"/>
          <w:szCs w:val="20"/>
          <w:highlight w:val="white"/>
        </w:rPr>
        <w:t>2.</w:t>
      </w:r>
      <w:r w:rsidRPr="00A00EC6">
        <w:rPr>
          <w:rFonts w:ascii="Cambria" w:eastAsia="Calibri" w:hAnsi="Cambria" w:cs="Calibri"/>
          <w:color w:val="333333"/>
          <w:sz w:val="20"/>
          <w:szCs w:val="20"/>
          <w:highlight w:val="white"/>
        </w:rPr>
        <w:t xml:space="preserve"> What</w:t>
      </w:r>
      <w:r w:rsidR="00FE7719" w:rsidRPr="00A00EC6">
        <w:rPr>
          <w:rFonts w:ascii="Cambria" w:eastAsia="Calibri" w:hAnsi="Cambria" w:cs="Calibri"/>
          <w:color w:val="333333"/>
          <w:sz w:val="20"/>
          <w:szCs w:val="20"/>
          <w:highlight w:val="white"/>
        </w:rPr>
        <w:t xml:space="preserve"> information is missing? How does this missing information affect the case?</w:t>
      </w:r>
    </w:p>
    <w:p w:rsidR="00CA038B" w:rsidRPr="00A00EC6" w:rsidRDefault="00ED2C6C" w:rsidP="00ED2C6C">
      <w:pPr>
        <w:spacing w:line="216" w:lineRule="auto"/>
        <w:ind w:left="-360"/>
        <w:rPr>
          <w:rFonts w:ascii="Cambria" w:hAnsi="Cambria"/>
          <w:sz w:val="20"/>
          <w:szCs w:val="20"/>
        </w:rPr>
      </w:pPr>
      <w:r w:rsidRPr="00A00EC6">
        <w:rPr>
          <w:rFonts w:ascii="Cambria" w:hAnsi="Cambria"/>
          <w:color w:val="333333"/>
          <w:sz w:val="20"/>
          <w:szCs w:val="20"/>
          <w:highlight w:val="white"/>
        </w:rPr>
        <w:t>3.</w:t>
      </w:r>
      <w:r w:rsidRPr="00A00EC6">
        <w:rPr>
          <w:rFonts w:ascii="Cambria" w:eastAsia="Calibri" w:hAnsi="Cambria" w:cs="Calibri"/>
          <w:color w:val="333333"/>
          <w:sz w:val="20"/>
          <w:szCs w:val="20"/>
          <w:highlight w:val="white"/>
        </w:rPr>
        <w:t xml:space="preserve"> Create</w:t>
      </w:r>
      <w:r w:rsidR="00FE7719" w:rsidRPr="00A00EC6">
        <w:rPr>
          <w:rFonts w:ascii="Cambria" w:eastAsia="Calibri" w:hAnsi="Cambria" w:cs="Calibri"/>
          <w:color w:val="333333"/>
          <w:sz w:val="20"/>
          <w:szCs w:val="20"/>
          <w:highlight w:val="white"/>
        </w:rPr>
        <w:t xml:space="preserve"> a case theory for the plaintiff. One full paragraph.</w:t>
      </w:r>
    </w:p>
    <w:p w:rsidR="00CA038B" w:rsidRPr="00A00EC6" w:rsidRDefault="00ED2C6C" w:rsidP="00ED2C6C">
      <w:pPr>
        <w:spacing w:line="216" w:lineRule="auto"/>
        <w:ind w:left="-360"/>
        <w:rPr>
          <w:rFonts w:ascii="Cambria" w:hAnsi="Cambria"/>
          <w:sz w:val="20"/>
          <w:szCs w:val="20"/>
        </w:rPr>
      </w:pPr>
      <w:r w:rsidRPr="00A00EC6">
        <w:rPr>
          <w:rFonts w:ascii="Cambria" w:hAnsi="Cambria"/>
          <w:color w:val="333333"/>
          <w:sz w:val="20"/>
          <w:szCs w:val="20"/>
          <w:highlight w:val="white"/>
        </w:rPr>
        <w:t>4.</w:t>
      </w:r>
      <w:r w:rsidRPr="00A00EC6">
        <w:rPr>
          <w:rFonts w:ascii="Cambria" w:eastAsia="Calibri" w:hAnsi="Cambria" w:cs="Calibri"/>
          <w:color w:val="333333"/>
          <w:sz w:val="20"/>
          <w:szCs w:val="20"/>
          <w:highlight w:val="white"/>
        </w:rPr>
        <w:t xml:space="preserve"> Create</w:t>
      </w:r>
      <w:r w:rsidR="00FE7719" w:rsidRPr="00A00EC6">
        <w:rPr>
          <w:rFonts w:ascii="Cambria" w:eastAsia="Calibri" w:hAnsi="Cambria" w:cs="Calibri"/>
          <w:color w:val="333333"/>
          <w:sz w:val="20"/>
          <w:szCs w:val="20"/>
          <w:highlight w:val="white"/>
        </w:rPr>
        <w:t xml:space="preserve"> a case theory for the defendant. One full paragraph. </w:t>
      </w:r>
    </w:p>
    <w:p w:rsidR="00ED2C6C" w:rsidRPr="00A00EC6" w:rsidRDefault="00ED2C6C" w:rsidP="00ED2C6C">
      <w:pPr>
        <w:spacing w:line="240" w:lineRule="auto"/>
        <w:ind w:left="-360"/>
        <w:rPr>
          <w:rFonts w:ascii="Cambria" w:hAnsi="Cambria"/>
          <w:color w:val="auto"/>
          <w:sz w:val="20"/>
          <w:szCs w:val="20"/>
        </w:rPr>
      </w:pPr>
      <w:r w:rsidRPr="00A00EC6">
        <w:rPr>
          <w:rFonts w:ascii="Cambria" w:hAnsi="Cambria"/>
          <w:color w:val="auto"/>
          <w:sz w:val="20"/>
          <w:szCs w:val="20"/>
        </w:rPr>
        <w:t>*********************************************************************************************************************</w:t>
      </w:r>
    </w:p>
    <w:p w:rsidR="004B73E7" w:rsidRPr="00A00EC6" w:rsidRDefault="004B73E7" w:rsidP="004B73E7">
      <w:pPr>
        <w:spacing w:line="240" w:lineRule="auto"/>
        <w:ind w:left="-360"/>
        <w:rPr>
          <w:rFonts w:ascii="Cambria" w:eastAsia="Cambria" w:hAnsi="Cambria" w:cs="Cambria"/>
          <w:color w:val="333333"/>
          <w:sz w:val="20"/>
          <w:szCs w:val="20"/>
        </w:rPr>
      </w:pPr>
      <w:r w:rsidRPr="00A00EC6">
        <w:rPr>
          <w:rFonts w:ascii="Cambria" w:eastAsia="Cambria" w:hAnsi="Cambria" w:cs="Cambria"/>
          <w:color w:val="333333"/>
          <w:sz w:val="20"/>
          <w:szCs w:val="20"/>
          <w:highlight w:val="white"/>
        </w:rPr>
        <w:t>HW 1</w:t>
      </w:r>
      <w:r>
        <w:rPr>
          <w:rFonts w:ascii="Cambria" w:eastAsia="Cambria" w:hAnsi="Cambria" w:cs="Cambria"/>
          <w:color w:val="333333"/>
          <w:sz w:val="20"/>
          <w:szCs w:val="20"/>
          <w:highlight w:val="white"/>
        </w:rPr>
        <w:t>6</w:t>
      </w:r>
      <w:r w:rsidRPr="00A00EC6">
        <w:rPr>
          <w:rFonts w:ascii="Cambria" w:eastAsia="Cambria" w:hAnsi="Cambria" w:cs="Cambria"/>
          <w:color w:val="333333"/>
          <w:sz w:val="20"/>
          <w:szCs w:val="20"/>
          <w:highlight w:val="white"/>
        </w:rPr>
        <w:t xml:space="preserve">: </w:t>
      </w:r>
      <w:r>
        <w:rPr>
          <w:rFonts w:ascii="Cambria" w:eastAsia="Cambria" w:hAnsi="Cambria" w:cs="Cambria"/>
          <w:color w:val="333333"/>
          <w:sz w:val="20"/>
          <w:szCs w:val="20"/>
        </w:rPr>
        <w:t>Trial Job</w:t>
      </w:r>
      <w:r w:rsidRPr="00A00EC6">
        <w:rPr>
          <w:rFonts w:ascii="Cambria" w:eastAsia="Cambria" w:hAnsi="Cambria" w:cs="Cambria"/>
          <w:color w:val="333333"/>
          <w:sz w:val="20"/>
          <w:szCs w:val="20"/>
        </w:rPr>
        <w:t xml:space="preserve"> (</w:t>
      </w:r>
      <w:r w:rsidRPr="00A00EC6">
        <w:rPr>
          <w:rFonts w:ascii="Cambria" w:eastAsia="Cambria" w:hAnsi="Cambria" w:cs="Cambria"/>
          <w:color w:val="333333"/>
          <w:sz w:val="20"/>
          <w:szCs w:val="20"/>
          <w:highlight w:val="white"/>
        </w:rPr>
        <w:t xml:space="preserve">Assignments will be given in class based on your role. Complete the task given to you.) </w:t>
      </w:r>
    </w:p>
    <w:p w:rsidR="004B73E7" w:rsidRPr="00A00EC6" w:rsidRDefault="004B73E7" w:rsidP="004B73E7">
      <w:pPr>
        <w:spacing w:line="240" w:lineRule="auto"/>
        <w:ind w:left="-360"/>
        <w:rPr>
          <w:rFonts w:ascii="Cambria" w:hAnsi="Cambria"/>
          <w:color w:val="auto"/>
          <w:sz w:val="20"/>
          <w:szCs w:val="20"/>
        </w:rPr>
      </w:pPr>
      <w:r w:rsidRPr="00A00EC6">
        <w:rPr>
          <w:rFonts w:ascii="Cambria" w:hAnsi="Cambria"/>
          <w:color w:val="auto"/>
          <w:sz w:val="20"/>
          <w:szCs w:val="20"/>
        </w:rPr>
        <w:lastRenderedPageBreak/>
        <w:t>*********************************************************************************************************************</w:t>
      </w:r>
    </w:p>
    <w:p w:rsidR="00734E19" w:rsidRDefault="00FE7719" w:rsidP="00B00BA0">
      <w:pPr>
        <w:spacing w:line="240" w:lineRule="auto"/>
        <w:ind w:left="-360"/>
        <w:rPr>
          <w:rFonts w:ascii="Cambria" w:eastAsia="Cambria" w:hAnsi="Cambria" w:cs="Cambria"/>
          <w:color w:val="333333"/>
          <w:sz w:val="20"/>
          <w:szCs w:val="20"/>
        </w:rPr>
      </w:pPr>
      <w:r w:rsidRPr="00A00EC6">
        <w:rPr>
          <w:rFonts w:ascii="Cambria" w:eastAsia="Cambria" w:hAnsi="Cambria" w:cs="Cambria"/>
          <w:color w:val="333333"/>
          <w:sz w:val="20"/>
          <w:szCs w:val="20"/>
          <w:highlight w:val="white"/>
        </w:rPr>
        <w:t>HW 1</w:t>
      </w:r>
      <w:r w:rsidR="004B73E7">
        <w:rPr>
          <w:rFonts w:ascii="Cambria" w:eastAsia="Cambria" w:hAnsi="Cambria" w:cs="Cambria"/>
          <w:color w:val="333333"/>
          <w:sz w:val="20"/>
          <w:szCs w:val="20"/>
          <w:highlight w:val="white"/>
        </w:rPr>
        <w:t>7</w:t>
      </w:r>
      <w:r w:rsidRPr="00A00EC6">
        <w:rPr>
          <w:rFonts w:ascii="Cambria" w:eastAsia="Cambria" w:hAnsi="Cambria" w:cs="Cambria"/>
          <w:color w:val="333333"/>
          <w:sz w:val="20"/>
          <w:szCs w:val="20"/>
          <w:highlight w:val="white"/>
        </w:rPr>
        <w:t xml:space="preserve">: Case </w:t>
      </w:r>
      <w:r w:rsidR="00B00BA0" w:rsidRPr="00A00EC6">
        <w:rPr>
          <w:rFonts w:ascii="Cambria" w:eastAsia="Cambria" w:hAnsi="Cambria" w:cs="Cambria"/>
          <w:color w:val="333333"/>
          <w:sz w:val="20"/>
          <w:szCs w:val="20"/>
          <w:highlight w:val="white"/>
        </w:rPr>
        <w:t>Reflection</w:t>
      </w:r>
      <w:r w:rsidR="00B00BA0" w:rsidRPr="00A00EC6">
        <w:rPr>
          <w:rFonts w:ascii="Cambria" w:eastAsia="Cambria" w:hAnsi="Cambria" w:cs="Cambria"/>
          <w:color w:val="333333"/>
          <w:sz w:val="20"/>
          <w:szCs w:val="20"/>
        </w:rPr>
        <w:t xml:space="preserve"> </w:t>
      </w:r>
    </w:p>
    <w:p w:rsidR="004B73E7" w:rsidRDefault="004B73E7" w:rsidP="004B73E7">
      <w:pPr>
        <w:spacing w:line="240" w:lineRule="auto"/>
        <w:ind w:left="-360"/>
        <w:rPr>
          <w:rFonts w:ascii="Cambria" w:eastAsia="Cambria" w:hAnsi="Cambria" w:cs="Cambria"/>
          <w:color w:val="333333"/>
          <w:sz w:val="20"/>
          <w:szCs w:val="20"/>
        </w:rPr>
      </w:pPr>
      <w:r>
        <w:rPr>
          <w:rFonts w:ascii="Cambria" w:eastAsia="Cambria" w:hAnsi="Cambria" w:cs="Cambria"/>
          <w:color w:val="333333"/>
          <w:sz w:val="20"/>
          <w:szCs w:val="20"/>
        </w:rPr>
        <w:t xml:space="preserve">Answer the following questions based on your role in the courtroom. </w:t>
      </w:r>
    </w:p>
    <w:p w:rsidR="004B73E7" w:rsidRDefault="004B73E7" w:rsidP="004B73E7">
      <w:pPr>
        <w:spacing w:line="240" w:lineRule="auto"/>
        <w:ind w:left="-360"/>
        <w:rPr>
          <w:rFonts w:ascii="Cambria" w:eastAsia="Cambria" w:hAnsi="Cambria" w:cs="Cambria"/>
          <w:color w:val="333333"/>
          <w:sz w:val="20"/>
          <w:szCs w:val="20"/>
        </w:rPr>
      </w:pPr>
    </w:p>
    <w:p w:rsidR="004B73E7" w:rsidRDefault="004B73E7" w:rsidP="004B73E7">
      <w:pPr>
        <w:spacing w:line="240" w:lineRule="auto"/>
        <w:ind w:left="-360"/>
        <w:rPr>
          <w:rFonts w:ascii="Cambria" w:eastAsia="Cambria" w:hAnsi="Cambria" w:cs="Cambria"/>
          <w:color w:val="333333"/>
          <w:sz w:val="20"/>
          <w:szCs w:val="20"/>
        </w:rPr>
      </w:pPr>
      <w:r>
        <w:rPr>
          <w:rFonts w:ascii="Cambria" w:eastAsia="Cambria" w:hAnsi="Cambria" w:cs="Cambria"/>
          <w:color w:val="333333"/>
          <w:sz w:val="20"/>
          <w:szCs w:val="20"/>
        </w:rPr>
        <w:t xml:space="preserve">1. </w:t>
      </w:r>
      <w:r w:rsidRPr="004B73E7">
        <w:rPr>
          <w:rFonts w:ascii="Cambria" w:eastAsia="Cambria" w:hAnsi="Cambria" w:cs="Cambria"/>
          <w:color w:val="333333"/>
          <w:sz w:val="20"/>
          <w:szCs w:val="20"/>
        </w:rPr>
        <w:t xml:space="preserve">What was the hardest </w:t>
      </w:r>
      <w:r>
        <w:rPr>
          <w:rFonts w:ascii="Cambria" w:eastAsia="Cambria" w:hAnsi="Cambria" w:cs="Cambria"/>
          <w:color w:val="333333"/>
          <w:sz w:val="20"/>
          <w:szCs w:val="20"/>
        </w:rPr>
        <w:t>thing about the mock trial? Why?</w:t>
      </w:r>
    </w:p>
    <w:p w:rsidR="004B73E7" w:rsidRDefault="004B73E7" w:rsidP="004B73E7">
      <w:pPr>
        <w:spacing w:line="240" w:lineRule="auto"/>
        <w:ind w:left="-360"/>
        <w:rPr>
          <w:rFonts w:ascii="Cambria" w:eastAsia="Cambria" w:hAnsi="Cambria" w:cs="Cambria"/>
          <w:color w:val="333333"/>
          <w:sz w:val="20"/>
          <w:szCs w:val="20"/>
        </w:rPr>
      </w:pPr>
      <w:r>
        <w:rPr>
          <w:rFonts w:ascii="Cambria" w:eastAsia="Cambria" w:hAnsi="Cambria" w:cs="Cambria"/>
          <w:color w:val="333333"/>
          <w:sz w:val="20"/>
          <w:szCs w:val="20"/>
        </w:rPr>
        <w:t>2. What was the easiest? Why</w:t>
      </w:r>
    </w:p>
    <w:p w:rsidR="004B73E7" w:rsidRDefault="004B73E7" w:rsidP="004B73E7">
      <w:pPr>
        <w:spacing w:line="240" w:lineRule="auto"/>
        <w:ind w:left="-360"/>
        <w:rPr>
          <w:rFonts w:ascii="Cambria" w:eastAsia="Cambria" w:hAnsi="Cambria" w:cs="Cambria"/>
          <w:color w:val="333333"/>
          <w:sz w:val="20"/>
          <w:szCs w:val="20"/>
        </w:rPr>
      </w:pPr>
      <w:r>
        <w:rPr>
          <w:rFonts w:ascii="Cambria" w:eastAsia="Cambria" w:hAnsi="Cambria" w:cs="Cambria"/>
          <w:color w:val="333333"/>
          <w:sz w:val="20"/>
          <w:szCs w:val="20"/>
        </w:rPr>
        <w:t>3. What was something you learned during the mock trial?</w:t>
      </w:r>
    </w:p>
    <w:p w:rsidR="004B73E7" w:rsidRDefault="004B73E7" w:rsidP="004B73E7">
      <w:pPr>
        <w:spacing w:line="240" w:lineRule="auto"/>
        <w:ind w:left="-360"/>
        <w:rPr>
          <w:rFonts w:ascii="Cambria" w:eastAsia="Cambria" w:hAnsi="Cambria" w:cs="Cambria"/>
          <w:color w:val="333333"/>
          <w:sz w:val="20"/>
          <w:szCs w:val="20"/>
        </w:rPr>
      </w:pPr>
      <w:r>
        <w:rPr>
          <w:rFonts w:ascii="Cambria" w:eastAsia="Cambria" w:hAnsi="Cambria" w:cs="Cambria"/>
          <w:color w:val="333333"/>
          <w:sz w:val="20"/>
          <w:szCs w:val="20"/>
        </w:rPr>
        <w:t>4. What was the best thing about your experience?</w:t>
      </w:r>
    </w:p>
    <w:p w:rsidR="004B73E7" w:rsidRDefault="004B73E7" w:rsidP="004B73E7">
      <w:pPr>
        <w:spacing w:line="240" w:lineRule="auto"/>
        <w:ind w:left="-360"/>
        <w:rPr>
          <w:rFonts w:ascii="Cambria" w:eastAsia="Cambria" w:hAnsi="Cambria" w:cs="Cambria"/>
          <w:color w:val="333333"/>
          <w:sz w:val="20"/>
          <w:szCs w:val="20"/>
        </w:rPr>
      </w:pPr>
      <w:r>
        <w:rPr>
          <w:rFonts w:ascii="Cambria" w:eastAsia="Cambria" w:hAnsi="Cambria" w:cs="Cambria"/>
          <w:color w:val="333333"/>
          <w:sz w:val="20"/>
          <w:szCs w:val="20"/>
        </w:rPr>
        <w:t>5. How do you feel you performed during the mock trial?</w:t>
      </w:r>
    </w:p>
    <w:p w:rsidR="004B73E7" w:rsidRDefault="004B73E7" w:rsidP="004B73E7">
      <w:pPr>
        <w:spacing w:line="240" w:lineRule="auto"/>
        <w:ind w:left="-360"/>
        <w:rPr>
          <w:rFonts w:ascii="Cambria" w:eastAsia="Cambria" w:hAnsi="Cambria" w:cs="Cambria"/>
          <w:color w:val="333333"/>
          <w:sz w:val="20"/>
          <w:szCs w:val="20"/>
        </w:rPr>
      </w:pPr>
      <w:r>
        <w:rPr>
          <w:rFonts w:ascii="Cambria" w:eastAsia="Cambria" w:hAnsi="Cambria" w:cs="Cambria"/>
          <w:color w:val="333333"/>
          <w:sz w:val="20"/>
          <w:szCs w:val="20"/>
        </w:rPr>
        <w:t>6. Do you agree with the jury’s ruling? Why?</w:t>
      </w:r>
    </w:p>
    <w:p w:rsidR="004B73E7" w:rsidRDefault="004B73E7" w:rsidP="004B73E7">
      <w:pPr>
        <w:spacing w:line="240" w:lineRule="auto"/>
        <w:ind w:left="-360"/>
        <w:rPr>
          <w:rFonts w:ascii="Cambria" w:eastAsia="Cambria" w:hAnsi="Cambria" w:cs="Cambria"/>
          <w:color w:val="333333"/>
          <w:sz w:val="20"/>
          <w:szCs w:val="20"/>
        </w:rPr>
      </w:pPr>
      <w:r>
        <w:rPr>
          <w:rFonts w:ascii="Cambria" w:eastAsia="Cambria" w:hAnsi="Cambria" w:cs="Cambria"/>
          <w:color w:val="333333"/>
          <w:sz w:val="20"/>
          <w:szCs w:val="20"/>
        </w:rPr>
        <w:t>7. What is one thing you would have changed about the mock trial? Why?</w:t>
      </w:r>
    </w:p>
    <w:p w:rsidR="004B73E7" w:rsidRPr="004B73E7" w:rsidRDefault="004B73E7" w:rsidP="004B73E7">
      <w:pPr>
        <w:spacing w:line="240" w:lineRule="auto"/>
        <w:ind w:left="-360"/>
        <w:rPr>
          <w:rFonts w:ascii="Cambria" w:eastAsia="Cambria" w:hAnsi="Cambria" w:cs="Cambria"/>
          <w:color w:val="333333"/>
          <w:sz w:val="20"/>
          <w:szCs w:val="20"/>
        </w:rPr>
      </w:pPr>
    </w:p>
    <w:p w:rsidR="00734E19" w:rsidRPr="00A00EC6" w:rsidRDefault="00734E19" w:rsidP="00734E19">
      <w:pPr>
        <w:spacing w:line="240" w:lineRule="auto"/>
        <w:ind w:left="-360"/>
        <w:rPr>
          <w:rFonts w:ascii="Cambria" w:hAnsi="Cambria"/>
          <w:color w:val="auto"/>
          <w:sz w:val="20"/>
          <w:szCs w:val="20"/>
        </w:rPr>
      </w:pPr>
      <w:r w:rsidRPr="00A00EC6">
        <w:rPr>
          <w:rFonts w:ascii="Cambria" w:hAnsi="Cambria"/>
          <w:color w:val="auto"/>
          <w:sz w:val="20"/>
          <w:szCs w:val="20"/>
        </w:rPr>
        <w:t>*********************************************************************************************************************</w:t>
      </w:r>
    </w:p>
    <w:p w:rsidR="00CA038B" w:rsidRPr="00A00EC6" w:rsidRDefault="00FE7719" w:rsidP="00734E19">
      <w:pPr>
        <w:spacing w:line="240" w:lineRule="auto"/>
        <w:ind w:left="-360"/>
        <w:rPr>
          <w:rFonts w:ascii="Cambria" w:hAnsi="Cambria"/>
          <w:sz w:val="20"/>
          <w:szCs w:val="20"/>
        </w:rPr>
      </w:pPr>
      <w:r w:rsidRPr="00A00EC6">
        <w:rPr>
          <w:rFonts w:ascii="Cambria" w:eastAsia="Cambria" w:hAnsi="Cambria" w:cs="Cambria"/>
          <w:color w:val="333333"/>
          <w:sz w:val="20"/>
          <w:szCs w:val="20"/>
          <w:highlight w:val="white"/>
        </w:rPr>
        <w:t>HW 1</w:t>
      </w:r>
      <w:r w:rsidR="004B73E7">
        <w:rPr>
          <w:rFonts w:ascii="Cambria" w:eastAsia="Cambria" w:hAnsi="Cambria" w:cs="Cambria"/>
          <w:color w:val="333333"/>
          <w:sz w:val="20"/>
          <w:szCs w:val="20"/>
          <w:highlight w:val="white"/>
        </w:rPr>
        <w:t>8</w:t>
      </w:r>
      <w:r w:rsidRPr="00A00EC6">
        <w:rPr>
          <w:rFonts w:ascii="Cambria" w:eastAsia="Cambria" w:hAnsi="Cambria" w:cs="Cambria"/>
          <w:color w:val="333333"/>
          <w:sz w:val="20"/>
          <w:szCs w:val="20"/>
          <w:highlight w:val="white"/>
        </w:rPr>
        <w:t>: Policing (CJS)</w:t>
      </w:r>
    </w:p>
    <w:p w:rsidR="00CA038B" w:rsidRPr="00A00EC6" w:rsidRDefault="00FE7719" w:rsidP="00734E19">
      <w:pPr>
        <w:spacing w:line="240" w:lineRule="auto"/>
        <w:ind w:left="-360"/>
        <w:rPr>
          <w:rFonts w:ascii="Cambria" w:eastAsia="Cambria" w:hAnsi="Cambria" w:cs="Cambria"/>
          <w:color w:val="1155CC"/>
          <w:sz w:val="20"/>
          <w:szCs w:val="20"/>
          <w:u w:val="single"/>
        </w:rPr>
      </w:pPr>
      <w:r w:rsidRPr="00A00EC6">
        <w:rPr>
          <w:rFonts w:ascii="Cambria" w:eastAsia="Cambria" w:hAnsi="Cambria" w:cs="Cambria"/>
          <w:color w:val="333333"/>
          <w:sz w:val="20"/>
          <w:szCs w:val="20"/>
          <w:highlight w:val="white"/>
        </w:rPr>
        <w:t xml:space="preserve">Visit: </w:t>
      </w:r>
      <w:hyperlink r:id="rId53">
        <w:r w:rsidRPr="00A00EC6">
          <w:rPr>
            <w:rFonts w:ascii="Cambria" w:eastAsia="Cambria" w:hAnsi="Cambria" w:cs="Cambria"/>
            <w:color w:val="1155CC"/>
            <w:sz w:val="20"/>
            <w:szCs w:val="20"/>
            <w:highlight w:val="white"/>
            <w:u w:val="single"/>
          </w:rPr>
          <w:t>https://www.ted.com/talks/melvin_russell_i_love_being_a_police_officer_but_we_need_reform</w:t>
        </w:r>
      </w:hyperlink>
    </w:p>
    <w:p w:rsidR="00B00BA0" w:rsidRPr="00A00EC6" w:rsidRDefault="00B00BA0" w:rsidP="00734E19">
      <w:pPr>
        <w:spacing w:line="240" w:lineRule="auto"/>
        <w:ind w:left="-360"/>
        <w:rPr>
          <w:rFonts w:ascii="Cambria" w:hAnsi="Cambria"/>
          <w:sz w:val="20"/>
          <w:szCs w:val="20"/>
        </w:rPr>
      </w:pPr>
    </w:p>
    <w:p w:rsidR="00B00BA0" w:rsidRPr="00A00EC6" w:rsidRDefault="00B00BA0" w:rsidP="00B00BA0">
      <w:pPr>
        <w:pStyle w:val="ListParagraph"/>
        <w:numPr>
          <w:ilvl w:val="3"/>
          <w:numId w:val="7"/>
        </w:numPr>
        <w:spacing w:line="240" w:lineRule="auto"/>
        <w:ind w:left="0" w:hanging="360"/>
        <w:rPr>
          <w:rFonts w:ascii="Cambria" w:hAnsi="Cambria"/>
          <w:sz w:val="20"/>
          <w:szCs w:val="20"/>
        </w:rPr>
      </w:pPr>
      <w:r w:rsidRPr="00A00EC6">
        <w:rPr>
          <w:rFonts w:ascii="Cambria" w:hAnsi="Cambria"/>
          <w:i/>
          <w:sz w:val="20"/>
          <w:szCs w:val="20"/>
        </w:rPr>
        <w:t xml:space="preserve">Requires outside research. </w:t>
      </w:r>
      <w:r w:rsidRPr="00A00EC6">
        <w:rPr>
          <w:rFonts w:ascii="Cambria" w:hAnsi="Cambria"/>
          <w:sz w:val="20"/>
          <w:szCs w:val="20"/>
        </w:rPr>
        <w:t>Why was Baltimore the center of a discussion on relations between police and the community?</w:t>
      </w:r>
    </w:p>
    <w:p w:rsidR="00B00BA0" w:rsidRPr="00A00EC6" w:rsidRDefault="00B00BA0" w:rsidP="00B00BA0">
      <w:pPr>
        <w:pStyle w:val="ListParagraph"/>
        <w:numPr>
          <w:ilvl w:val="3"/>
          <w:numId w:val="7"/>
        </w:numPr>
        <w:spacing w:line="240" w:lineRule="auto"/>
        <w:ind w:left="0" w:hanging="360"/>
        <w:rPr>
          <w:rFonts w:ascii="Cambria" w:hAnsi="Cambria"/>
          <w:sz w:val="20"/>
          <w:szCs w:val="20"/>
        </w:rPr>
      </w:pPr>
      <w:r w:rsidRPr="00A00EC6">
        <w:rPr>
          <w:rFonts w:ascii="Cambria" w:hAnsi="Cambria"/>
          <w:sz w:val="20"/>
          <w:szCs w:val="20"/>
        </w:rPr>
        <w:t>What problems did Russell see in law enforcement?</w:t>
      </w:r>
    </w:p>
    <w:p w:rsidR="00B00BA0" w:rsidRPr="00A00EC6" w:rsidRDefault="00B00BA0" w:rsidP="00B00BA0">
      <w:pPr>
        <w:pStyle w:val="ListParagraph"/>
        <w:numPr>
          <w:ilvl w:val="3"/>
          <w:numId w:val="7"/>
        </w:numPr>
        <w:spacing w:line="240" w:lineRule="auto"/>
        <w:ind w:left="0" w:hanging="360"/>
        <w:rPr>
          <w:rFonts w:ascii="Cambria" w:hAnsi="Cambria"/>
          <w:sz w:val="20"/>
          <w:szCs w:val="20"/>
        </w:rPr>
      </w:pPr>
      <w:r w:rsidRPr="00A00EC6">
        <w:rPr>
          <w:rFonts w:ascii="Cambria" w:hAnsi="Cambria"/>
          <w:sz w:val="20"/>
          <w:szCs w:val="20"/>
        </w:rPr>
        <w:t>Describe the “shift” for Russell when he went to the Eastern District. How would that help him to be a better police officer?</w:t>
      </w:r>
    </w:p>
    <w:p w:rsidR="00B00BA0" w:rsidRDefault="00B00BA0" w:rsidP="00B00BA0">
      <w:pPr>
        <w:pStyle w:val="ListParagraph"/>
        <w:numPr>
          <w:ilvl w:val="3"/>
          <w:numId w:val="7"/>
        </w:numPr>
        <w:spacing w:line="240" w:lineRule="auto"/>
        <w:ind w:left="0" w:hanging="360"/>
        <w:rPr>
          <w:rFonts w:ascii="Cambria" w:hAnsi="Cambria"/>
          <w:sz w:val="20"/>
          <w:szCs w:val="20"/>
        </w:rPr>
      </w:pPr>
      <w:r w:rsidRPr="00A00EC6">
        <w:rPr>
          <w:rFonts w:ascii="Cambria" w:hAnsi="Cambria"/>
          <w:sz w:val="20"/>
          <w:szCs w:val="20"/>
        </w:rPr>
        <w:t>How can the community help improve relations with law enforcement?</w:t>
      </w:r>
    </w:p>
    <w:p w:rsidR="00C1190D" w:rsidRDefault="00C1190D" w:rsidP="00C1190D">
      <w:pPr>
        <w:pStyle w:val="ListParagraph"/>
        <w:spacing w:line="240" w:lineRule="auto"/>
        <w:ind w:left="0"/>
        <w:rPr>
          <w:rFonts w:ascii="Cambria" w:hAnsi="Cambria"/>
          <w:sz w:val="20"/>
          <w:szCs w:val="20"/>
        </w:rPr>
      </w:pPr>
    </w:p>
    <w:p w:rsidR="00C1190D" w:rsidRPr="00A00EC6" w:rsidRDefault="00C1190D" w:rsidP="00C1190D">
      <w:pPr>
        <w:spacing w:line="240" w:lineRule="auto"/>
        <w:ind w:left="-360"/>
        <w:rPr>
          <w:rFonts w:ascii="Cambria" w:hAnsi="Cambria"/>
          <w:color w:val="auto"/>
          <w:sz w:val="20"/>
          <w:szCs w:val="20"/>
        </w:rPr>
      </w:pPr>
      <w:r w:rsidRPr="00A00EC6">
        <w:rPr>
          <w:rFonts w:ascii="Cambria" w:hAnsi="Cambria"/>
          <w:color w:val="auto"/>
          <w:sz w:val="20"/>
          <w:szCs w:val="20"/>
        </w:rPr>
        <w:t>*********************************************************************************************************************</w:t>
      </w:r>
    </w:p>
    <w:p w:rsidR="00C1190D" w:rsidRPr="00A00EC6" w:rsidRDefault="00C1190D" w:rsidP="00C1190D">
      <w:pPr>
        <w:spacing w:line="240" w:lineRule="auto"/>
        <w:ind w:left="-360"/>
        <w:rPr>
          <w:rFonts w:ascii="Cambria" w:hAnsi="Cambria"/>
          <w:sz w:val="20"/>
          <w:szCs w:val="20"/>
        </w:rPr>
      </w:pPr>
      <w:r w:rsidRPr="00A00EC6">
        <w:rPr>
          <w:rFonts w:ascii="Cambria" w:eastAsia="Cambria" w:hAnsi="Cambria" w:cs="Cambria"/>
          <w:color w:val="333333"/>
          <w:sz w:val="20"/>
          <w:szCs w:val="20"/>
          <w:highlight w:val="white"/>
        </w:rPr>
        <w:t>HW 1</w:t>
      </w:r>
      <w:r>
        <w:rPr>
          <w:rFonts w:ascii="Cambria" w:eastAsia="Cambria" w:hAnsi="Cambria" w:cs="Cambria"/>
          <w:color w:val="333333"/>
          <w:sz w:val="20"/>
          <w:szCs w:val="20"/>
          <w:highlight w:val="white"/>
        </w:rPr>
        <w:t>9</w:t>
      </w:r>
      <w:r w:rsidRPr="00A00EC6">
        <w:rPr>
          <w:rFonts w:ascii="Cambria" w:eastAsia="Cambria" w:hAnsi="Cambria" w:cs="Cambria"/>
          <w:color w:val="333333"/>
          <w:sz w:val="20"/>
          <w:szCs w:val="20"/>
          <w:highlight w:val="white"/>
        </w:rPr>
        <w:t xml:space="preserve">: </w:t>
      </w:r>
      <w:r>
        <w:rPr>
          <w:rFonts w:ascii="Cambria" w:eastAsia="Cambria" w:hAnsi="Cambria" w:cs="Cambria"/>
          <w:color w:val="333333"/>
          <w:sz w:val="20"/>
          <w:szCs w:val="20"/>
          <w:highlight w:val="white"/>
        </w:rPr>
        <w:t>Sentencing and Corrections</w:t>
      </w:r>
      <w:r w:rsidRPr="00A00EC6">
        <w:rPr>
          <w:rFonts w:ascii="Cambria" w:eastAsia="Cambria" w:hAnsi="Cambria" w:cs="Cambria"/>
          <w:color w:val="333333"/>
          <w:sz w:val="20"/>
          <w:szCs w:val="20"/>
          <w:highlight w:val="white"/>
        </w:rPr>
        <w:t xml:space="preserve"> (CJS)</w:t>
      </w:r>
    </w:p>
    <w:p w:rsidR="00C1190D" w:rsidRPr="00A00EC6" w:rsidRDefault="00C1190D" w:rsidP="00C1190D">
      <w:pPr>
        <w:pStyle w:val="ListParagraph"/>
        <w:spacing w:line="240" w:lineRule="auto"/>
        <w:ind w:left="0"/>
        <w:rPr>
          <w:rFonts w:ascii="Cambria" w:hAnsi="Cambria"/>
          <w:sz w:val="20"/>
          <w:szCs w:val="20"/>
        </w:rPr>
      </w:pPr>
    </w:p>
    <w:p w:rsidR="00CA038B" w:rsidRPr="00A00EC6" w:rsidRDefault="00FE7719" w:rsidP="00734E19">
      <w:pPr>
        <w:numPr>
          <w:ilvl w:val="0"/>
          <w:numId w:val="3"/>
        </w:numPr>
        <w:spacing w:after="260" w:line="240" w:lineRule="auto"/>
        <w:ind w:left="0" w:hanging="360"/>
        <w:contextualSpacing/>
        <w:rPr>
          <w:rFonts w:ascii="Cambria" w:eastAsia="Cambria" w:hAnsi="Cambria" w:cs="Cambria"/>
          <w:color w:val="333333"/>
          <w:sz w:val="20"/>
          <w:szCs w:val="20"/>
          <w:highlight w:val="white"/>
        </w:rPr>
      </w:pPr>
      <w:r w:rsidRPr="00A00EC6">
        <w:rPr>
          <w:rFonts w:ascii="Cambria" w:eastAsia="Cambria" w:hAnsi="Cambria" w:cs="Cambria"/>
          <w:color w:val="333333"/>
          <w:sz w:val="20"/>
          <w:szCs w:val="20"/>
          <w:highlight w:val="white"/>
        </w:rPr>
        <w:t>Should prisoners have rights? If so, what rights should they have? Make a list of these rights. (Remember that not all crimes are “serious” crimes.)</w:t>
      </w:r>
    </w:p>
    <w:p w:rsidR="00CA038B" w:rsidRPr="00A00EC6" w:rsidRDefault="00FE7719" w:rsidP="00734E19">
      <w:pPr>
        <w:numPr>
          <w:ilvl w:val="0"/>
          <w:numId w:val="3"/>
        </w:numPr>
        <w:spacing w:after="260" w:line="240" w:lineRule="auto"/>
        <w:ind w:left="0" w:hanging="360"/>
        <w:contextualSpacing/>
        <w:rPr>
          <w:rFonts w:ascii="Cambria" w:eastAsia="Cambria" w:hAnsi="Cambria" w:cs="Cambria"/>
          <w:color w:val="333333"/>
          <w:sz w:val="20"/>
          <w:szCs w:val="20"/>
          <w:highlight w:val="white"/>
        </w:rPr>
      </w:pPr>
      <w:r w:rsidRPr="00A00EC6">
        <w:rPr>
          <w:rFonts w:ascii="Cambria" w:eastAsia="Cambria" w:hAnsi="Cambria" w:cs="Cambria"/>
          <w:color w:val="333333"/>
          <w:sz w:val="20"/>
          <w:szCs w:val="20"/>
          <w:highlight w:val="white"/>
        </w:rPr>
        <w:t xml:space="preserve">If you were a prison warden, what rules would you make to control the prisoners? List these rules. </w:t>
      </w:r>
    </w:p>
    <w:p w:rsidR="00CA038B" w:rsidRPr="00A00EC6" w:rsidRDefault="00FE7719" w:rsidP="00734E19">
      <w:pPr>
        <w:numPr>
          <w:ilvl w:val="0"/>
          <w:numId w:val="3"/>
        </w:numPr>
        <w:spacing w:after="260" w:line="240" w:lineRule="auto"/>
        <w:ind w:left="0" w:hanging="360"/>
        <w:contextualSpacing/>
        <w:rPr>
          <w:rFonts w:ascii="Cambria" w:eastAsia="Cambria" w:hAnsi="Cambria" w:cs="Cambria"/>
          <w:color w:val="333333"/>
          <w:sz w:val="20"/>
          <w:szCs w:val="20"/>
          <w:highlight w:val="white"/>
        </w:rPr>
      </w:pPr>
      <w:r w:rsidRPr="00A00EC6">
        <w:rPr>
          <w:rFonts w:ascii="Cambria" w:eastAsia="Cambria" w:hAnsi="Cambria" w:cs="Cambria"/>
          <w:color w:val="333333"/>
          <w:sz w:val="20"/>
          <w:szCs w:val="20"/>
          <w:highlight w:val="white"/>
        </w:rPr>
        <w:t>What, if anything, should be done to reduce prison overcrowding? Should more and bigger prisons be built, or should the criminal justice system be more selective about who is locked up?</w:t>
      </w:r>
    </w:p>
    <w:p w:rsidR="00CA038B" w:rsidRDefault="00FE7719" w:rsidP="00734E19">
      <w:pPr>
        <w:numPr>
          <w:ilvl w:val="0"/>
          <w:numId w:val="3"/>
        </w:numPr>
        <w:spacing w:after="260" w:line="240" w:lineRule="auto"/>
        <w:ind w:left="0" w:hanging="360"/>
        <w:contextualSpacing/>
        <w:rPr>
          <w:rFonts w:ascii="Cambria" w:eastAsia="Cambria" w:hAnsi="Cambria" w:cs="Cambria"/>
          <w:color w:val="333333"/>
          <w:sz w:val="20"/>
          <w:szCs w:val="20"/>
          <w:highlight w:val="white"/>
        </w:rPr>
      </w:pPr>
      <w:r w:rsidRPr="00A00EC6">
        <w:rPr>
          <w:rFonts w:ascii="Cambria" w:eastAsia="Cambria" w:hAnsi="Cambria" w:cs="Cambria"/>
          <w:color w:val="333333"/>
          <w:sz w:val="20"/>
          <w:szCs w:val="20"/>
          <w:highlight w:val="white"/>
        </w:rPr>
        <w:t>Should private corporations be allowed to run jails and prisons for profit?</w:t>
      </w:r>
    </w:p>
    <w:p w:rsidR="00C1190D" w:rsidRPr="00A00EC6" w:rsidRDefault="00C1190D" w:rsidP="00C1190D">
      <w:pPr>
        <w:spacing w:after="260" w:line="240" w:lineRule="auto"/>
        <w:contextualSpacing/>
        <w:rPr>
          <w:rFonts w:ascii="Cambria" w:eastAsia="Cambria" w:hAnsi="Cambria" w:cs="Cambria"/>
          <w:color w:val="333333"/>
          <w:sz w:val="20"/>
          <w:szCs w:val="20"/>
          <w:highlight w:val="white"/>
        </w:rPr>
      </w:pPr>
    </w:p>
    <w:p w:rsidR="004B73E7" w:rsidRDefault="00734E19" w:rsidP="004B73E7">
      <w:pPr>
        <w:spacing w:line="240" w:lineRule="auto"/>
        <w:ind w:left="-360"/>
        <w:rPr>
          <w:rFonts w:ascii="Cambria" w:hAnsi="Cambria"/>
          <w:color w:val="auto"/>
          <w:sz w:val="20"/>
          <w:szCs w:val="20"/>
        </w:rPr>
      </w:pPr>
      <w:r w:rsidRPr="00A00EC6">
        <w:rPr>
          <w:rFonts w:ascii="Cambria" w:hAnsi="Cambria"/>
          <w:color w:val="auto"/>
          <w:sz w:val="20"/>
          <w:szCs w:val="20"/>
        </w:rPr>
        <w:t>*********************************************************************************************************************</w:t>
      </w:r>
    </w:p>
    <w:p w:rsidR="004B73E7" w:rsidRDefault="004B73E7" w:rsidP="004B73E7">
      <w:pPr>
        <w:spacing w:line="240" w:lineRule="auto"/>
        <w:ind w:left="-360"/>
        <w:rPr>
          <w:rFonts w:ascii="Cambria" w:eastAsia="Cambria" w:hAnsi="Cambria" w:cs="Cambria"/>
          <w:color w:val="333333"/>
          <w:sz w:val="20"/>
          <w:szCs w:val="20"/>
          <w:highlight w:val="white"/>
        </w:rPr>
      </w:pPr>
      <w:r>
        <w:rPr>
          <w:rFonts w:ascii="Cambria" w:eastAsia="Cambria" w:hAnsi="Cambria" w:cs="Cambria"/>
          <w:color w:val="333333"/>
          <w:sz w:val="20"/>
          <w:szCs w:val="20"/>
          <w:highlight w:val="white"/>
        </w:rPr>
        <w:t>HW 20</w:t>
      </w:r>
      <w:r w:rsidRPr="00A00EC6">
        <w:rPr>
          <w:rFonts w:ascii="Cambria" w:eastAsia="Cambria" w:hAnsi="Cambria" w:cs="Cambria"/>
          <w:color w:val="333333"/>
          <w:sz w:val="20"/>
          <w:szCs w:val="20"/>
          <w:highlight w:val="white"/>
        </w:rPr>
        <w:t xml:space="preserve">: </w:t>
      </w:r>
      <w:r>
        <w:rPr>
          <w:rFonts w:ascii="Cambria" w:eastAsia="Cambria" w:hAnsi="Cambria" w:cs="Cambria"/>
          <w:color w:val="333333"/>
          <w:sz w:val="20"/>
          <w:szCs w:val="20"/>
          <w:highlight w:val="white"/>
        </w:rPr>
        <w:t>Issues in the Criminal Justice System Today</w:t>
      </w:r>
    </w:p>
    <w:p w:rsidR="004B73E7" w:rsidRDefault="004B73E7" w:rsidP="004B73E7">
      <w:pPr>
        <w:spacing w:line="240" w:lineRule="auto"/>
        <w:ind w:left="-360"/>
        <w:rPr>
          <w:rFonts w:ascii="Cambria" w:eastAsia="Cambria" w:hAnsi="Cambria" w:cs="Cambria"/>
          <w:color w:val="333333"/>
          <w:sz w:val="20"/>
          <w:szCs w:val="20"/>
          <w:highlight w:val="white"/>
        </w:rPr>
      </w:pPr>
    </w:p>
    <w:p w:rsidR="00C1190D" w:rsidRPr="00A00EC6" w:rsidRDefault="004B73E7" w:rsidP="00C1190D">
      <w:pPr>
        <w:spacing w:line="240" w:lineRule="auto"/>
        <w:ind w:left="-360"/>
        <w:rPr>
          <w:rFonts w:ascii="Cambria" w:hAnsi="Cambria"/>
          <w:sz w:val="20"/>
          <w:szCs w:val="20"/>
        </w:rPr>
      </w:pPr>
      <w:r>
        <w:rPr>
          <w:rFonts w:ascii="Cambria" w:eastAsia="Cambria" w:hAnsi="Cambria" w:cs="Cambria"/>
          <w:color w:val="333333"/>
          <w:sz w:val="20"/>
          <w:szCs w:val="20"/>
          <w:highlight w:val="white"/>
        </w:rPr>
        <w:t xml:space="preserve">We’ve spent time reviewing the criminal justice system overall. </w:t>
      </w:r>
      <w:r w:rsidR="00C1190D">
        <w:rPr>
          <w:rFonts w:ascii="Cambria" w:eastAsia="Cambria" w:hAnsi="Cambria" w:cs="Cambria"/>
          <w:color w:val="333333"/>
          <w:sz w:val="20"/>
          <w:szCs w:val="20"/>
          <w:highlight w:val="white"/>
        </w:rPr>
        <w:t>Identify an issue within one of the three branches of the CJS (1) law enforcement, (2) the courts</w:t>
      </w:r>
      <w:r w:rsidRPr="00A00EC6">
        <w:rPr>
          <w:rFonts w:ascii="Cambria" w:eastAsia="Cambria" w:hAnsi="Cambria" w:cs="Cambria"/>
          <w:color w:val="333333"/>
          <w:sz w:val="20"/>
          <w:szCs w:val="20"/>
          <w:highlight w:val="white"/>
        </w:rPr>
        <w:t xml:space="preserve"> </w:t>
      </w:r>
      <w:r w:rsidR="00C1190D">
        <w:rPr>
          <w:rFonts w:ascii="Cambria" w:eastAsia="Cambria" w:hAnsi="Cambria" w:cs="Cambria"/>
          <w:color w:val="333333"/>
          <w:sz w:val="20"/>
          <w:szCs w:val="20"/>
        </w:rPr>
        <w:t xml:space="preserve">and (3) corrections. </w:t>
      </w:r>
      <w:r w:rsidR="00C1190D" w:rsidRPr="00A00EC6">
        <w:rPr>
          <w:rFonts w:ascii="Cambria" w:hAnsi="Cambria"/>
          <w:sz w:val="20"/>
          <w:szCs w:val="20"/>
        </w:rPr>
        <w:t xml:space="preserve">Use the Murrow Library Gale Database or Google Scholar to assist you in finding a recent article (past six months to a year) about the issue you would like to address. Clearly answer the following questions using your article. </w:t>
      </w:r>
    </w:p>
    <w:p w:rsidR="00C1190D" w:rsidRPr="00A00EC6" w:rsidRDefault="00C1190D" w:rsidP="00C1190D">
      <w:pPr>
        <w:spacing w:line="240" w:lineRule="auto"/>
        <w:ind w:left="-360"/>
        <w:rPr>
          <w:rFonts w:ascii="Cambria" w:hAnsi="Cambria"/>
          <w:sz w:val="20"/>
          <w:szCs w:val="20"/>
        </w:rPr>
      </w:pPr>
    </w:p>
    <w:p w:rsidR="00C1190D" w:rsidRPr="00A00EC6" w:rsidRDefault="00C1190D" w:rsidP="00C1190D">
      <w:pPr>
        <w:spacing w:line="240" w:lineRule="auto"/>
        <w:ind w:left="-360"/>
        <w:rPr>
          <w:rFonts w:ascii="Cambria" w:hAnsi="Cambria"/>
          <w:sz w:val="20"/>
          <w:szCs w:val="20"/>
        </w:rPr>
      </w:pPr>
      <w:r w:rsidRPr="00A00EC6">
        <w:rPr>
          <w:rFonts w:ascii="Cambria" w:hAnsi="Cambria"/>
          <w:sz w:val="20"/>
          <w:szCs w:val="20"/>
        </w:rPr>
        <w:t>1. What is your issue? Why is this an issue today? Is this a local, state or federal issue?</w:t>
      </w:r>
    </w:p>
    <w:p w:rsidR="00C1190D" w:rsidRPr="00A00EC6" w:rsidRDefault="00C1190D" w:rsidP="00C1190D">
      <w:pPr>
        <w:spacing w:line="240" w:lineRule="auto"/>
        <w:ind w:left="-360"/>
        <w:rPr>
          <w:rFonts w:ascii="Cambria" w:hAnsi="Cambria"/>
          <w:sz w:val="20"/>
          <w:szCs w:val="20"/>
        </w:rPr>
      </w:pPr>
      <w:r w:rsidRPr="00A00EC6">
        <w:rPr>
          <w:rFonts w:ascii="Cambria" w:hAnsi="Cambria"/>
          <w:sz w:val="20"/>
          <w:szCs w:val="20"/>
        </w:rPr>
        <w:t xml:space="preserve">2. </w:t>
      </w:r>
      <w:r>
        <w:rPr>
          <w:rFonts w:ascii="Cambria" w:hAnsi="Cambria"/>
          <w:sz w:val="20"/>
          <w:szCs w:val="20"/>
        </w:rPr>
        <w:t>Summarize the main points of the author.</w:t>
      </w:r>
    </w:p>
    <w:p w:rsidR="00C1190D" w:rsidRPr="00A00EC6" w:rsidRDefault="00C1190D" w:rsidP="00C1190D">
      <w:pPr>
        <w:spacing w:line="240" w:lineRule="auto"/>
        <w:ind w:left="-360"/>
        <w:rPr>
          <w:rFonts w:ascii="Cambria" w:hAnsi="Cambria"/>
          <w:sz w:val="20"/>
          <w:szCs w:val="20"/>
        </w:rPr>
      </w:pPr>
      <w:r w:rsidRPr="00A00EC6">
        <w:rPr>
          <w:rFonts w:ascii="Cambria" w:hAnsi="Cambria"/>
          <w:sz w:val="20"/>
          <w:szCs w:val="20"/>
        </w:rPr>
        <w:t>3. Are there issues</w:t>
      </w:r>
      <w:r>
        <w:rPr>
          <w:rFonts w:ascii="Cambria" w:hAnsi="Cambria"/>
          <w:sz w:val="20"/>
          <w:szCs w:val="20"/>
        </w:rPr>
        <w:t xml:space="preserve">/points not considered by the author? What did s/he leave out? </w:t>
      </w:r>
    </w:p>
    <w:p w:rsidR="00C1190D" w:rsidRPr="00A00EC6" w:rsidRDefault="00C1190D" w:rsidP="00C1190D">
      <w:pPr>
        <w:spacing w:line="240" w:lineRule="auto"/>
        <w:ind w:left="-360"/>
        <w:rPr>
          <w:rFonts w:ascii="Cambria" w:hAnsi="Cambria"/>
          <w:sz w:val="20"/>
          <w:szCs w:val="20"/>
        </w:rPr>
      </w:pPr>
      <w:r w:rsidRPr="00A00EC6">
        <w:rPr>
          <w:rFonts w:ascii="Cambria" w:hAnsi="Cambria"/>
          <w:sz w:val="20"/>
          <w:szCs w:val="20"/>
        </w:rPr>
        <w:t xml:space="preserve">4. </w:t>
      </w:r>
      <w:r>
        <w:rPr>
          <w:rFonts w:ascii="Cambria" w:hAnsi="Cambria"/>
          <w:sz w:val="20"/>
          <w:szCs w:val="20"/>
        </w:rPr>
        <w:t xml:space="preserve">Do you have </w:t>
      </w:r>
      <w:r w:rsidRPr="00A00EC6">
        <w:rPr>
          <w:rFonts w:ascii="Cambria" w:hAnsi="Cambria"/>
          <w:sz w:val="20"/>
          <w:szCs w:val="20"/>
        </w:rPr>
        <w:t>ideas t</w:t>
      </w:r>
      <w:r>
        <w:rPr>
          <w:rFonts w:ascii="Cambria" w:hAnsi="Cambria"/>
          <w:sz w:val="20"/>
          <w:szCs w:val="20"/>
        </w:rPr>
        <w:t>o help fix this problem?</w:t>
      </w:r>
    </w:p>
    <w:p w:rsidR="00C1190D" w:rsidRDefault="00C1190D" w:rsidP="00C1190D">
      <w:pPr>
        <w:spacing w:line="240" w:lineRule="auto"/>
        <w:ind w:left="-360"/>
        <w:rPr>
          <w:rFonts w:ascii="Cambria" w:hAnsi="Cambria"/>
          <w:sz w:val="20"/>
          <w:szCs w:val="20"/>
        </w:rPr>
      </w:pPr>
      <w:r w:rsidRPr="00A00EC6">
        <w:rPr>
          <w:rFonts w:ascii="Cambria" w:hAnsi="Cambria"/>
          <w:sz w:val="20"/>
          <w:szCs w:val="20"/>
        </w:rPr>
        <w:t xml:space="preserve">5. Include proper MLA bibliographic formatting here for the article. </w:t>
      </w:r>
      <w:r>
        <w:rPr>
          <w:rFonts w:ascii="Cambria" w:hAnsi="Cambria"/>
          <w:sz w:val="20"/>
          <w:szCs w:val="20"/>
        </w:rPr>
        <w:t xml:space="preserve">Refer to HW 6 for format assistance. </w:t>
      </w:r>
    </w:p>
    <w:p w:rsidR="00C1190D" w:rsidRPr="00A00EC6" w:rsidRDefault="00C1190D" w:rsidP="00C1190D">
      <w:pPr>
        <w:spacing w:line="240" w:lineRule="auto"/>
        <w:ind w:left="-360"/>
        <w:rPr>
          <w:rFonts w:ascii="Cambria" w:hAnsi="Cambria"/>
          <w:sz w:val="20"/>
          <w:szCs w:val="20"/>
        </w:rPr>
      </w:pPr>
    </w:p>
    <w:p w:rsidR="004B73E7" w:rsidRPr="00A00EC6" w:rsidRDefault="004B73E7" w:rsidP="004B73E7">
      <w:pPr>
        <w:spacing w:line="240" w:lineRule="auto"/>
        <w:ind w:left="-360"/>
        <w:rPr>
          <w:rFonts w:ascii="Cambria" w:hAnsi="Cambria"/>
          <w:color w:val="auto"/>
          <w:sz w:val="20"/>
          <w:szCs w:val="20"/>
        </w:rPr>
      </w:pPr>
      <w:r w:rsidRPr="00A00EC6">
        <w:rPr>
          <w:rFonts w:ascii="Cambria" w:hAnsi="Cambria"/>
          <w:color w:val="auto"/>
          <w:sz w:val="20"/>
          <w:szCs w:val="20"/>
        </w:rPr>
        <w:t>*********************************************************************************************************************</w:t>
      </w:r>
    </w:p>
    <w:p w:rsidR="00433FFD" w:rsidRDefault="00433FFD" w:rsidP="004B73E7">
      <w:pPr>
        <w:spacing w:line="240" w:lineRule="auto"/>
        <w:ind w:left="-360"/>
        <w:rPr>
          <w:rFonts w:ascii="Cambria" w:eastAsia="Cambria" w:hAnsi="Cambria" w:cs="Cambria"/>
          <w:color w:val="333333"/>
          <w:sz w:val="20"/>
          <w:szCs w:val="20"/>
          <w:highlight w:val="white"/>
        </w:rPr>
      </w:pPr>
    </w:p>
    <w:p w:rsidR="00433FFD" w:rsidRDefault="00433FFD" w:rsidP="004B73E7">
      <w:pPr>
        <w:spacing w:line="240" w:lineRule="auto"/>
        <w:ind w:left="-360"/>
        <w:rPr>
          <w:rFonts w:ascii="Cambria" w:eastAsia="Cambria" w:hAnsi="Cambria" w:cs="Cambria"/>
          <w:color w:val="333333"/>
          <w:sz w:val="20"/>
          <w:szCs w:val="20"/>
          <w:highlight w:val="white"/>
        </w:rPr>
      </w:pPr>
    </w:p>
    <w:p w:rsidR="00433FFD" w:rsidRDefault="00433FFD" w:rsidP="004B73E7">
      <w:pPr>
        <w:spacing w:line="240" w:lineRule="auto"/>
        <w:ind w:left="-360"/>
        <w:rPr>
          <w:rFonts w:ascii="Cambria" w:eastAsia="Cambria" w:hAnsi="Cambria" w:cs="Cambria"/>
          <w:color w:val="333333"/>
          <w:sz w:val="20"/>
          <w:szCs w:val="20"/>
          <w:highlight w:val="white"/>
        </w:rPr>
      </w:pPr>
    </w:p>
    <w:p w:rsidR="00433FFD" w:rsidRDefault="00433FFD" w:rsidP="004B73E7">
      <w:pPr>
        <w:spacing w:line="240" w:lineRule="auto"/>
        <w:ind w:left="-360"/>
        <w:rPr>
          <w:rFonts w:ascii="Cambria" w:eastAsia="Cambria" w:hAnsi="Cambria" w:cs="Cambria"/>
          <w:color w:val="333333"/>
          <w:sz w:val="20"/>
          <w:szCs w:val="20"/>
          <w:highlight w:val="white"/>
        </w:rPr>
      </w:pPr>
    </w:p>
    <w:p w:rsidR="00433FFD" w:rsidRDefault="00433FFD" w:rsidP="004B73E7">
      <w:pPr>
        <w:spacing w:line="240" w:lineRule="auto"/>
        <w:ind w:left="-360"/>
        <w:rPr>
          <w:rFonts w:ascii="Cambria" w:eastAsia="Cambria" w:hAnsi="Cambria" w:cs="Cambria"/>
          <w:color w:val="333333"/>
          <w:sz w:val="20"/>
          <w:szCs w:val="20"/>
          <w:highlight w:val="white"/>
        </w:rPr>
      </w:pPr>
    </w:p>
    <w:p w:rsidR="00AD3D92" w:rsidRDefault="00AD3D92" w:rsidP="004B73E7">
      <w:pPr>
        <w:spacing w:line="240" w:lineRule="auto"/>
        <w:ind w:left="-360"/>
        <w:rPr>
          <w:rFonts w:ascii="Cambria" w:eastAsia="Cambria" w:hAnsi="Cambria" w:cs="Cambria"/>
          <w:color w:val="333333"/>
          <w:sz w:val="20"/>
          <w:szCs w:val="20"/>
          <w:highlight w:val="white"/>
        </w:rPr>
      </w:pPr>
    </w:p>
    <w:p w:rsidR="00AD3D92" w:rsidRDefault="00AD3D92" w:rsidP="004B73E7">
      <w:pPr>
        <w:spacing w:line="240" w:lineRule="auto"/>
        <w:ind w:left="-360"/>
        <w:rPr>
          <w:rFonts w:ascii="Cambria" w:eastAsia="Cambria" w:hAnsi="Cambria" w:cs="Cambria"/>
          <w:color w:val="333333"/>
          <w:sz w:val="20"/>
          <w:szCs w:val="20"/>
          <w:highlight w:val="white"/>
        </w:rPr>
      </w:pPr>
    </w:p>
    <w:p w:rsidR="00CA038B" w:rsidRPr="00A00EC6" w:rsidRDefault="00FE7719" w:rsidP="004B73E7">
      <w:pPr>
        <w:spacing w:line="240" w:lineRule="auto"/>
        <w:ind w:left="-360"/>
        <w:rPr>
          <w:rFonts w:ascii="Cambria" w:hAnsi="Cambria"/>
          <w:sz w:val="20"/>
          <w:szCs w:val="20"/>
        </w:rPr>
      </w:pPr>
      <w:bookmarkStart w:id="0" w:name="_GoBack"/>
      <w:bookmarkEnd w:id="0"/>
      <w:r w:rsidRPr="00A00EC6">
        <w:rPr>
          <w:rFonts w:ascii="Cambria" w:eastAsia="Cambria" w:hAnsi="Cambria" w:cs="Cambria"/>
          <w:color w:val="333333"/>
          <w:sz w:val="20"/>
          <w:szCs w:val="20"/>
          <w:highlight w:val="white"/>
        </w:rPr>
        <w:lastRenderedPageBreak/>
        <w:t xml:space="preserve">HW </w:t>
      </w:r>
      <w:r w:rsidR="004B73E7">
        <w:rPr>
          <w:rFonts w:ascii="Cambria" w:eastAsia="Cambria" w:hAnsi="Cambria" w:cs="Cambria"/>
          <w:color w:val="333333"/>
          <w:sz w:val="20"/>
          <w:szCs w:val="20"/>
          <w:highlight w:val="white"/>
        </w:rPr>
        <w:t>2</w:t>
      </w:r>
      <w:r w:rsidR="00C1190D">
        <w:rPr>
          <w:rFonts w:ascii="Cambria" w:eastAsia="Cambria" w:hAnsi="Cambria" w:cs="Cambria"/>
          <w:color w:val="333333"/>
          <w:sz w:val="20"/>
          <w:szCs w:val="20"/>
          <w:highlight w:val="white"/>
        </w:rPr>
        <w:t>1</w:t>
      </w:r>
      <w:r w:rsidRPr="00A00EC6">
        <w:rPr>
          <w:rFonts w:ascii="Cambria" w:eastAsia="Cambria" w:hAnsi="Cambria" w:cs="Cambria"/>
          <w:color w:val="333333"/>
          <w:sz w:val="20"/>
          <w:szCs w:val="20"/>
          <w:highlight w:val="white"/>
        </w:rPr>
        <w:t>: Death Penalty</w:t>
      </w:r>
    </w:p>
    <w:p w:rsidR="00CA038B" w:rsidRDefault="00433FFD">
      <w:pPr>
        <w:spacing w:after="260" w:line="240" w:lineRule="auto"/>
        <w:rPr>
          <w:rFonts w:ascii="Cambria" w:hAnsi="Cambria"/>
          <w:sz w:val="20"/>
          <w:szCs w:val="20"/>
        </w:rPr>
      </w:pPr>
      <w:r w:rsidRPr="00A00EC6">
        <w:rPr>
          <w:rFonts w:ascii="Cambria" w:hAnsi="Cambria"/>
          <w:noProof/>
          <w:sz w:val="20"/>
          <w:szCs w:val="20"/>
        </w:rPr>
        <w:drawing>
          <wp:anchor distT="0" distB="0" distL="114300" distR="114300" simplePos="0" relativeHeight="251661312" behindDoc="1" locked="0" layoutInCell="1" allowOverlap="1" wp14:anchorId="0F45C9F7" wp14:editId="0361B41E">
            <wp:simplePos x="0" y="0"/>
            <wp:positionH relativeFrom="margin">
              <wp:align>left</wp:align>
            </wp:positionH>
            <wp:positionV relativeFrom="paragraph">
              <wp:posOffset>201930</wp:posOffset>
            </wp:positionV>
            <wp:extent cx="6069965" cy="7863840"/>
            <wp:effectExtent l="0" t="0" r="6985" b="3810"/>
            <wp:wrapTight wrapText="bothSides">
              <wp:wrapPolygon edited="0">
                <wp:start x="0" y="0"/>
                <wp:lineTo x="0" y="21558"/>
                <wp:lineTo x="21557" y="21558"/>
                <wp:lineTo x="21557" y="0"/>
                <wp:lineTo x="0" y="0"/>
              </wp:wrapPolygon>
            </wp:wrapTight>
            <wp:docPr id="2"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54">
                      <a:extLst>
                        <a:ext uri="{28A0092B-C50C-407E-A947-70E740481C1C}">
                          <a14:useLocalDpi xmlns:a14="http://schemas.microsoft.com/office/drawing/2010/main" val="0"/>
                        </a:ext>
                      </a:extLst>
                    </a:blip>
                    <a:srcRect l="25617" t="10123" r="26851" b="4197"/>
                    <a:stretch>
                      <a:fillRect/>
                    </a:stretch>
                  </pic:blipFill>
                  <pic:spPr>
                    <a:xfrm>
                      <a:off x="0" y="0"/>
                      <a:ext cx="6069965" cy="7863840"/>
                    </a:xfrm>
                    <a:prstGeom prst="rect">
                      <a:avLst/>
                    </a:prstGeom>
                    <a:ln/>
                  </pic:spPr>
                </pic:pic>
              </a:graphicData>
            </a:graphic>
            <wp14:sizeRelH relativeFrom="page">
              <wp14:pctWidth>0</wp14:pctWidth>
            </wp14:sizeRelH>
            <wp14:sizeRelV relativeFrom="page">
              <wp14:pctHeight>0</wp14:pctHeight>
            </wp14:sizeRelV>
          </wp:anchor>
        </w:drawing>
      </w:r>
    </w:p>
    <w:p w:rsidR="00734E19" w:rsidRPr="00A00EC6" w:rsidRDefault="00734E19" w:rsidP="00734E19">
      <w:pPr>
        <w:spacing w:line="240" w:lineRule="auto"/>
        <w:ind w:left="-360"/>
        <w:rPr>
          <w:rFonts w:ascii="Cambria" w:hAnsi="Cambria"/>
          <w:color w:val="auto"/>
          <w:sz w:val="20"/>
          <w:szCs w:val="20"/>
        </w:rPr>
      </w:pPr>
      <w:r w:rsidRPr="00A00EC6">
        <w:rPr>
          <w:rFonts w:ascii="Cambria" w:hAnsi="Cambria"/>
          <w:color w:val="auto"/>
          <w:sz w:val="20"/>
          <w:szCs w:val="20"/>
        </w:rPr>
        <w:lastRenderedPageBreak/>
        <w:t>*********************************************************************************************************************</w:t>
      </w:r>
    </w:p>
    <w:p w:rsidR="00C1190D" w:rsidRDefault="00C1190D">
      <w:pPr>
        <w:spacing w:after="260" w:line="240" w:lineRule="auto"/>
        <w:rPr>
          <w:rFonts w:ascii="Cambria" w:eastAsia="Cambria" w:hAnsi="Cambria" w:cs="Cambria"/>
          <w:color w:val="333333"/>
          <w:sz w:val="20"/>
          <w:szCs w:val="20"/>
          <w:highlight w:val="white"/>
        </w:rPr>
      </w:pPr>
      <w:r>
        <w:rPr>
          <w:rFonts w:ascii="Cambria" w:eastAsia="Cambria" w:hAnsi="Cambria" w:cs="Cambria"/>
          <w:color w:val="333333"/>
          <w:sz w:val="20"/>
          <w:szCs w:val="20"/>
          <w:highlight w:val="white"/>
        </w:rPr>
        <w:t>HW 22: Death Penalty Debate Preparation</w:t>
      </w:r>
    </w:p>
    <w:p w:rsidR="00C1190D" w:rsidRDefault="00C1190D" w:rsidP="00433FFD">
      <w:pPr>
        <w:spacing w:line="240" w:lineRule="auto"/>
        <w:rPr>
          <w:rFonts w:ascii="Cambria" w:eastAsia="Cambria" w:hAnsi="Cambria" w:cs="Cambria"/>
          <w:color w:val="333333"/>
          <w:sz w:val="20"/>
          <w:szCs w:val="20"/>
          <w:highlight w:val="white"/>
        </w:rPr>
      </w:pPr>
      <w:r>
        <w:rPr>
          <w:rFonts w:ascii="Cambria" w:eastAsia="Cambria" w:hAnsi="Cambria" w:cs="Cambria"/>
          <w:color w:val="333333"/>
          <w:sz w:val="20"/>
          <w:szCs w:val="20"/>
          <w:highlight w:val="white"/>
        </w:rPr>
        <w:t xml:space="preserve">Complete the worksheets provided in class in preparation for our debate. </w:t>
      </w:r>
    </w:p>
    <w:p w:rsidR="00C1190D" w:rsidRPr="00A00EC6" w:rsidRDefault="00C1190D" w:rsidP="00C1190D">
      <w:pPr>
        <w:spacing w:line="240" w:lineRule="auto"/>
        <w:ind w:left="-360"/>
        <w:rPr>
          <w:rFonts w:ascii="Cambria" w:hAnsi="Cambria"/>
          <w:color w:val="auto"/>
          <w:sz w:val="20"/>
          <w:szCs w:val="20"/>
        </w:rPr>
      </w:pPr>
      <w:r w:rsidRPr="00A00EC6">
        <w:rPr>
          <w:rFonts w:ascii="Cambria" w:hAnsi="Cambria"/>
          <w:color w:val="auto"/>
          <w:sz w:val="20"/>
          <w:szCs w:val="20"/>
        </w:rPr>
        <w:t>*********************************************************************************************************************</w:t>
      </w:r>
    </w:p>
    <w:p w:rsidR="00433FFD" w:rsidRDefault="00433FFD">
      <w:pPr>
        <w:spacing w:after="260" w:line="240" w:lineRule="auto"/>
        <w:rPr>
          <w:rFonts w:ascii="Cambria" w:eastAsia="Cambria" w:hAnsi="Cambria" w:cs="Cambria"/>
          <w:color w:val="333333"/>
          <w:sz w:val="20"/>
          <w:szCs w:val="20"/>
          <w:highlight w:val="white"/>
        </w:rPr>
      </w:pPr>
    </w:p>
    <w:p w:rsidR="00CA038B" w:rsidRPr="00A00EC6" w:rsidRDefault="00FE7719">
      <w:pPr>
        <w:spacing w:after="260" w:line="240" w:lineRule="auto"/>
        <w:rPr>
          <w:rFonts w:ascii="Cambria" w:hAnsi="Cambria"/>
          <w:sz w:val="20"/>
          <w:szCs w:val="20"/>
        </w:rPr>
      </w:pPr>
      <w:r w:rsidRPr="00A00EC6">
        <w:rPr>
          <w:rFonts w:ascii="Cambria" w:eastAsia="Cambria" w:hAnsi="Cambria" w:cs="Cambria"/>
          <w:color w:val="333333"/>
          <w:sz w:val="20"/>
          <w:szCs w:val="20"/>
          <w:highlight w:val="white"/>
        </w:rPr>
        <w:t>HW</w:t>
      </w:r>
      <w:r w:rsidR="004B73E7">
        <w:rPr>
          <w:rFonts w:ascii="Cambria" w:eastAsia="Cambria" w:hAnsi="Cambria" w:cs="Cambria"/>
          <w:color w:val="333333"/>
          <w:sz w:val="20"/>
          <w:szCs w:val="20"/>
          <w:highlight w:val="white"/>
        </w:rPr>
        <w:t xml:space="preserve"> 2</w:t>
      </w:r>
      <w:r w:rsidR="00C1190D">
        <w:rPr>
          <w:rFonts w:ascii="Cambria" w:eastAsia="Cambria" w:hAnsi="Cambria" w:cs="Cambria"/>
          <w:color w:val="333333"/>
          <w:sz w:val="20"/>
          <w:szCs w:val="20"/>
          <w:highlight w:val="white"/>
        </w:rPr>
        <w:t>3</w:t>
      </w:r>
      <w:r w:rsidRPr="00A00EC6">
        <w:rPr>
          <w:rFonts w:ascii="Cambria" w:eastAsia="Cambria" w:hAnsi="Cambria" w:cs="Cambria"/>
          <w:color w:val="333333"/>
          <w:sz w:val="20"/>
          <w:szCs w:val="20"/>
          <w:highlight w:val="white"/>
        </w:rPr>
        <w:t>: Juvenile Justice</w:t>
      </w:r>
    </w:p>
    <w:p w:rsidR="00CA038B" w:rsidRPr="00A00EC6" w:rsidRDefault="00FE7719">
      <w:pPr>
        <w:spacing w:after="260" w:line="240" w:lineRule="auto"/>
        <w:rPr>
          <w:rFonts w:ascii="Cambria" w:hAnsi="Cambria"/>
          <w:sz w:val="20"/>
          <w:szCs w:val="20"/>
        </w:rPr>
      </w:pPr>
      <w:r w:rsidRPr="00A00EC6">
        <w:rPr>
          <w:rFonts w:ascii="Cambria" w:eastAsia="Cambria" w:hAnsi="Cambria" w:cs="Cambria"/>
          <w:color w:val="333333"/>
          <w:sz w:val="20"/>
          <w:szCs w:val="20"/>
          <w:highlight w:val="white"/>
        </w:rPr>
        <w:t xml:space="preserve">The Office of Juvenile Justice and Delinquency Prevention (OJJDP), a part of the U.S. Department of Justice, is a federal agency responsible for addressing the public safety issues of juvenile crime and youth victimization. It is guided by the </w:t>
      </w:r>
      <w:r w:rsidRPr="00A00EC6">
        <w:rPr>
          <w:rFonts w:ascii="Cambria" w:eastAsia="Cambria" w:hAnsi="Cambria" w:cs="Cambria"/>
          <w:i/>
          <w:color w:val="333333"/>
          <w:sz w:val="20"/>
          <w:szCs w:val="20"/>
          <w:highlight w:val="white"/>
        </w:rPr>
        <w:t>Juvenile Justice and Delinquency Act</w:t>
      </w:r>
      <w:r w:rsidRPr="00A00EC6">
        <w:rPr>
          <w:rFonts w:ascii="Cambria" w:eastAsia="Cambria" w:hAnsi="Cambria" w:cs="Cambria"/>
          <w:color w:val="333333"/>
          <w:sz w:val="20"/>
          <w:szCs w:val="20"/>
          <w:highlight w:val="white"/>
        </w:rPr>
        <w:t xml:space="preserve">, which was reauthorized in 2002 and designed to promote greater accountability in the juvenile justice system. Federal funds are available to state and local governments to combat juvenile crime through education and evaluation programs. The OJJDP has determined that an effective juvenile justice system should do three main things. First, it must hold the juvenile offender accountable for delinquent acts. Second, it must enable the juvenile to become a capable, productive, and responsible citizen. Third, it must ensure the safety of the community. </w:t>
      </w:r>
    </w:p>
    <w:p w:rsidR="00CA038B" w:rsidRPr="00A00EC6" w:rsidRDefault="00FE7719">
      <w:pPr>
        <w:numPr>
          <w:ilvl w:val="0"/>
          <w:numId w:val="8"/>
        </w:numPr>
        <w:spacing w:after="260" w:line="240" w:lineRule="auto"/>
        <w:ind w:hanging="360"/>
        <w:contextualSpacing/>
        <w:rPr>
          <w:rFonts w:ascii="Cambria" w:eastAsia="Cambria" w:hAnsi="Cambria" w:cs="Cambria"/>
          <w:color w:val="333333"/>
          <w:sz w:val="20"/>
          <w:szCs w:val="20"/>
          <w:highlight w:val="white"/>
        </w:rPr>
      </w:pPr>
      <w:r w:rsidRPr="00A00EC6">
        <w:rPr>
          <w:rFonts w:ascii="Cambria" w:eastAsia="Cambria" w:hAnsi="Cambria" w:cs="Cambria"/>
          <w:color w:val="333333"/>
          <w:sz w:val="20"/>
          <w:szCs w:val="20"/>
          <w:highlight w:val="white"/>
        </w:rPr>
        <w:t>Will carrying out these three elements make the juvenile justice system effective? Why or why not? Would you change this list in any way? If so, how?</w:t>
      </w:r>
    </w:p>
    <w:p w:rsidR="00CA038B" w:rsidRPr="00A00EC6" w:rsidRDefault="00FE7719">
      <w:pPr>
        <w:numPr>
          <w:ilvl w:val="0"/>
          <w:numId w:val="8"/>
        </w:numPr>
        <w:spacing w:after="260" w:line="240" w:lineRule="auto"/>
        <w:ind w:hanging="360"/>
        <w:contextualSpacing/>
        <w:rPr>
          <w:rFonts w:ascii="Cambria" w:eastAsia="Cambria" w:hAnsi="Cambria" w:cs="Cambria"/>
          <w:color w:val="333333"/>
          <w:sz w:val="20"/>
          <w:szCs w:val="20"/>
          <w:highlight w:val="white"/>
        </w:rPr>
      </w:pPr>
      <w:r w:rsidRPr="00A00EC6">
        <w:rPr>
          <w:rFonts w:ascii="Cambria" w:eastAsia="Cambria" w:hAnsi="Cambria" w:cs="Cambria"/>
          <w:color w:val="333333"/>
          <w:sz w:val="20"/>
          <w:szCs w:val="20"/>
          <w:highlight w:val="white"/>
        </w:rPr>
        <w:t xml:space="preserve">Does </w:t>
      </w:r>
      <w:r w:rsidR="00433FFD">
        <w:rPr>
          <w:rFonts w:ascii="Cambria" w:eastAsia="Cambria" w:hAnsi="Cambria" w:cs="Cambria"/>
          <w:color w:val="333333"/>
          <w:sz w:val="20"/>
          <w:szCs w:val="20"/>
          <w:highlight w:val="white"/>
        </w:rPr>
        <w:t>New York</w:t>
      </w:r>
      <w:r w:rsidRPr="00A00EC6">
        <w:rPr>
          <w:rFonts w:ascii="Cambria" w:eastAsia="Cambria" w:hAnsi="Cambria" w:cs="Cambria"/>
          <w:color w:val="333333"/>
          <w:sz w:val="20"/>
          <w:szCs w:val="20"/>
          <w:highlight w:val="white"/>
        </w:rPr>
        <w:t xml:space="preserve"> </w:t>
      </w:r>
      <w:proofErr w:type="gramStart"/>
      <w:r w:rsidRPr="00A00EC6">
        <w:rPr>
          <w:rFonts w:ascii="Cambria" w:eastAsia="Cambria" w:hAnsi="Cambria" w:cs="Cambria"/>
          <w:color w:val="333333"/>
          <w:sz w:val="20"/>
          <w:szCs w:val="20"/>
          <w:highlight w:val="white"/>
        </w:rPr>
        <w:t>state’s</w:t>
      </w:r>
      <w:proofErr w:type="gramEnd"/>
      <w:r w:rsidRPr="00A00EC6">
        <w:rPr>
          <w:rFonts w:ascii="Cambria" w:eastAsia="Cambria" w:hAnsi="Cambria" w:cs="Cambria"/>
          <w:color w:val="333333"/>
          <w:sz w:val="20"/>
          <w:szCs w:val="20"/>
          <w:highlight w:val="white"/>
        </w:rPr>
        <w:t xml:space="preserve"> juvenile justice system perform each of these elements? </w:t>
      </w:r>
      <w:r w:rsidR="00734E19" w:rsidRPr="00A00EC6">
        <w:rPr>
          <w:rFonts w:ascii="Cambria" w:eastAsia="Cambria" w:hAnsi="Cambria" w:cs="Cambria"/>
          <w:color w:val="333333"/>
          <w:sz w:val="20"/>
          <w:szCs w:val="20"/>
          <w:highlight w:val="white"/>
        </w:rPr>
        <w:t>Could</w:t>
      </w:r>
      <w:r w:rsidRPr="00A00EC6">
        <w:rPr>
          <w:rFonts w:ascii="Cambria" w:eastAsia="Cambria" w:hAnsi="Cambria" w:cs="Cambria"/>
          <w:color w:val="333333"/>
          <w:sz w:val="20"/>
          <w:szCs w:val="20"/>
          <w:highlight w:val="white"/>
        </w:rPr>
        <w:t xml:space="preserve"> any of them be done better? Explain. </w:t>
      </w:r>
    </w:p>
    <w:p w:rsidR="00433FFD" w:rsidRDefault="00FE7719" w:rsidP="00433FFD">
      <w:pPr>
        <w:numPr>
          <w:ilvl w:val="0"/>
          <w:numId w:val="8"/>
        </w:numPr>
        <w:spacing w:after="260" w:line="240" w:lineRule="auto"/>
        <w:ind w:hanging="360"/>
        <w:contextualSpacing/>
        <w:rPr>
          <w:rFonts w:ascii="Cambria" w:eastAsia="Cambria" w:hAnsi="Cambria" w:cs="Cambria"/>
          <w:color w:val="333333"/>
          <w:sz w:val="20"/>
          <w:szCs w:val="20"/>
          <w:highlight w:val="white"/>
        </w:rPr>
      </w:pPr>
      <w:r w:rsidRPr="00A00EC6">
        <w:rPr>
          <w:rFonts w:ascii="Cambria" w:eastAsia="Cambria" w:hAnsi="Cambria" w:cs="Cambria"/>
          <w:color w:val="333333"/>
          <w:sz w:val="20"/>
          <w:szCs w:val="20"/>
          <w:highlight w:val="white"/>
        </w:rPr>
        <w:t>Do any of these three elements conflict with each other? Which ones? Is it possible to do all three at once? Why or why not?</w:t>
      </w:r>
    </w:p>
    <w:p w:rsidR="00433FFD" w:rsidRPr="00433FFD" w:rsidRDefault="00FE7719" w:rsidP="00433FFD">
      <w:pPr>
        <w:numPr>
          <w:ilvl w:val="0"/>
          <w:numId w:val="8"/>
        </w:numPr>
        <w:spacing w:after="260" w:line="240" w:lineRule="auto"/>
        <w:ind w:hanging="360"/>
        <w:contextualSpacing/>
        <w:rPr>
          <w:rFonts w:ascii="Cambria" w:eastAsia="Cambria" w:hAnsi="Cambria" w:cs="Cambria"/>
          <w:color w:val="333333"/>
          <w:sz w:val="20"/>
          <w:szCs w:val="20"/>
          <w:highlight w:val="white"/>
        </w:rPr>
      </w:pPr>
      <w:r w:rsidRPr="00433FFD">
        <w:rPr>
          <w:rFonts w:ascii="Cambria" w:eastAsia="Cambria" w:hAnsi="Cambria" w:cs="Cambria"/>
          <w:color w:val="333333"/>
          <w:sz w:val="20"/>
          <w:szCs w:val="20"/>
          <w:highlight w:val="white"/>
        </w:rPr>
        <w:t xml:space="preserve">Do you think it should be mandatory that all juveniles who commit a serious violent crime be tried in adult criminal court? Why or why not? Should it be automatic, or should the decision be left to a judge? A prosecutor? Someone else? Explain. </w:t>
      </w:r>
    </w:p>
    <w:p w:rsidR="00433FFD" w:rsidRPr="00433FFD" w:rsidRDefault="00433FFD" w:rsidP="00433FFD">
      <w:pPr>
        <w:spacing w:after="260" w:line="240" w:lineRule="auto"/>
        <w:ind w:left="720"/>
        <w:contextualSpacing/>
        <w:rPr>
          <w:rFonts w:ascii="Cambria" w:eastAsia="Cambria" w:hAnsi="Cambria" w:cs="Cambria"/>
          <w:color w:val="333333"/>
          <w:sz w:val="20"/>
          <w:szCs w:val="20"/>
          <w:highlight w:val="white"/>
        </w:rPr>
      </w:pPr>
    </w:p>
    <w:p w:rsidR="00CA038B" w:rsidRPr="00433FFD" w:rsidRDefault="00734E19" w:rsidP="00433FFD">
      <w:pPr>
        <w:spacing w:after="260" w:line="240" w:lineRule="auto"/>
        <w:ind w:left="360"/>
        <w:contextualSpacing/>
        <w:rPr>
          <w:rFonts w:ascii="Cambria" w:eastAsia="Cambria" w:hAnsi="Cambria" w:cs="Cambria"/>
          <w:color w:val="333333"/>
          <w:sz w:val="20"/>
          <w:szCs w:val="20"/>
          <w:highlight w:val="white"/>
        </w:rPr>
      </w:pPr>
      <w:r w:rsidRPr="00433FFD">
        <w:rPr>
          <w:rFonts w:ascii="Cambria" w:hAnsi="Cambria"/>
          <w:color w:val="auto"/>
          <w:sz w:val="20"/>
          <w:szCs w:val="20"/>
        </w:rPr>
        <w:lastRenderedPageBreak/>
        <w:t>*************************************************************************************************************</w:t>
      </w:r>
      <w:r w:rsidRPr="00433FFD">
        <w:rPr>
          <w:rFonts w:ascii="Cambria" w:eastAsia="Cambria" w:hAnsi="Cambria" w:cs="Cambria"/>
          <w:color w:val="333333"/>
          <w:sz w:val="20"/>
          <w:szCs w:val="20"/>
          <w:highlight w:val="white"/>
        </w:rPr>
        <w:t>H</w:t>
      </w:r>
      <w:r w:rsidR="00433FFD" w:rsidRPr="00A00EC6">
        <w:rPr>
          <w:rFonts w:ascii="Cambria" w:hAnsi="Cambria"/>
          <w:noProof/>
          <w:sz w:val="20"/>
          <w:szCs w:val="20"/>
        </w:rPr>
        <w:drawing>
          <wp:anchor distT="0" distB="0" distL="114300" distR="114300" simplePos="0" relativeHeight="251662336" behindDoc="1" locked="0" layoutInCell="1" allowOverlap="1" wp14:anchorId="2295FFEF" wp14:editId="6F883D40">
            <wp:simplePos x="0" y="0"/>
            <wp:positionH relativeFrom="margin">
              <wp:posOffset>-30480</wp:posOffset>
            </wp:positionH>
            <wp:positionV relativeFrom="paragraph">
              <wp:posOffset>320040</wp:posOffset>
            </wp:positionV>
            <wp:extent cx="6019800" cy="6507480"/>
            <wp:effectExtent l="0" t="0" r="0" b="7620"/>
            <wp:wrapTight wrapText="bothSides">
              <wp:wrapPolygon edited="0">
                <wp:start x="0" y="0"/>
                <wp:lineTo x="0" y="21562"/>
                <wp:lineTo x="21532" y="21562"/>
                <wp:lineTo x="21532" y="0"/>
                <wp:lineTo x="0" y="0"/>
              </wp:wrapPolygon>
            </wp:wrapTight>
            <wp:docPr id="1"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55">
                      <a:extLst>
                        <a:ext uri="{28A0092B-C50C-407E-A947-70E740481C1C}">
                          <a14:useLocalDpi xmlns:a14="http://schemas.microsoft.com/office/drawing/2010/main" val="0"/>
                        </a:ext>
                      </a:extLst>
                    </a:blip>
                    <a:srcRect l="27314" t="10864" r="31172" b="7407"/>
                    <a:stretch>
                      <a:fillRect/>
                    </a:stretch>
                  </pic:blipFill>
                  <pic:spPr>
                    <a:xfrm>
                      <a:off x="0" y="0"/>
                      <a:ext cx="6019800" cy="6507480"/>
                    </a:xfrm>
                    <a:prstGeom prst="rect">
                      <a:avLst/>
                    </a:prstGeom>
                    <a:ln/>
                  </pic:spPr>
                </pic:pic>
              </a:graphicData>
            </a:graphic>
            <wp14:sizeRelH relativeFrom="page">
              <wp14:pctWidth>0</wp14:pctWidth>
            </wp14:sizeRelH>
            <wp14:sizeRelV relativeFrom="page">
              <wp14:pctHeight>0</wp14:pctHeight>
            </wp14:sizeRelV>
          </wp:anchor>
        </w:drawing>
      </w:r>
      <w:r w:rsidRPr="00433FFD">
        <w:rPr>
          <w:rFonts w:ascii="Cambria" w:eastAsia="Cambria" w:hAnsi="Cambria" w:cs="Cambria"/>
          <w:color w:val="333333"/>
          <w:sz w:val="20"/>
          <w:szCs w:val="20"/>
          <w:highlight w:val="white"/>
        </w:rPr>
        <w:t>W 2</w:t>
      </w:r>
      <w:r w:rsidR="00C1190D" w:rsidRPr="00433FFD">
        <w:rPr>
          <w:rFonts w:ascii="Cambria" w:eastAsia="Cambria" w:hAnsi="Cambria" w:cs="Cambria"/>
          <w:color w:val="333333"/>
          <w:sz w:val="20"/>
          <w:szCs w:val="20"/>
        </w:rPr>
        <w:t>4</w:t>
      </w:r>
    </w:p>
    <w:p w:rsidR="00CA038B" w:rsidRDefault="00433FFD" w:rsidP="00433FFD">
      <w:pPr>
        <w:spacing w:line="240" w:lineRule="auto"/>
        <w:rPr>
          <w:rFonts w:ascii="Cambria" w:hAnsi="Cambria"/>
          <w:sz w:val="20"/>
          <w:szCs w:val="20"/>
        </w:rPr>
      </w:pPr>
      <w:r w:rsidRPr="00A00EC6">
        <w:rPr>
          <w:rFonts w:ascii="Cambria" w:hAnsi="Cambria"/>
          <w:color w:val="auto"/>
          <w:sz w:val="20"/>
          <w:szCs w:val="20"/>
        </w:rPr>
        <w:t>*************************************************************************************</w:t>
      </w:r>
      <w:r>
        <w:rPr>
          <w:rFonts w:ascii="Cambria" w:hAnsi="Cambria"/>
          <w:color w:val="auto"/>
          <w:sz w:val="20"/>
          <w:szCs w:val="20"/>
        </w:rPr>
        <w:t>****************************</w:t>
      </w:r>
      <w:r>
        <w:rPr>
          <w:rFonts w:ascii="Cambria" w:hAnsi="Cambria"/>
          <w:sz w:val="20"/>
          <w:szCs w:val="20"/>
        </w:rPr>
        <w:t xml:space="preserve">HW 25: Course Reflection </w:t>
      </w:r>
    </w:p>
    <w:p w:rsidR="00433FFD" w:rsidRDefault="00433FFD" w:rsidP="00433FFD">
      <w:pPr>
        <w:spacing w:line="240" w:lineRule="auto"/>
        <w:rPr>
          <w:rFonts w:ascii="Cambria" w:hAnsi="Cambria"/>
          <w:sz w:val="20"/>
          <w:szCs w:val="20"/>
        </w:rPr>
      </w:pPr>
    </w:p>
    <w:p w:rsidR="00433FFD" w:rsidRDefault="00433FFD" w:rsidP="00433FFD">
      <w:pPr>
        <w:spacing w:line="240" w:lineRule="auto"/>
        <w:rPr>
          <w:rFonts w:ascii="Cambria" w:hAnsi="Cambria"/>
          <w:sz w:val="20"/>
          <w:szCs w:val="20"/>
        </w:rPr>
      </w:pPr>
      <w:r>
        <w:rPr>
          <w:rFonts w:ascii="Cambria" w:hAnsi="Cambria"/>
          <w:sz w:val="20"/>
          <w:szCs w:val="20"/>
        </w:rPr>
        <w:t xml:space="preserve">1. </w:t>
      </w:r>
      <w:r w:rsidRPr="00433FFD">
        <w:rPr>
          <w:rFonts w:ascii="Cambria" w:hAnsi="Cambria"/>
          <w:sz w:val="20"/>
          <w:szCs w:val="20"/>
        </w:rPr>
        <w:t xml:space="preserve">What concepts </w:t>
      </w:r>
      <w:r>
        <w:rPr>
          <w:rFonts w:ascii="Cambria" w:hAnsi="Cambria"/>
          <w:sz w:val="20"/>
          <w:szCs w:val="20"/>
        </w:rPr>
        <w:t>interested you the m</w:t>
      </w:r>
      <w:r w:rsidRPr="00433FFD">
        <w:rPr>
          <w:rFonts w:ascii="Cambria" w:hAnsi="Cambria"/>
          <w:sz w:val="20"/>
          <w:szCs w:val="20"/>
        </w:rPr>
        <w:t>ost?</w:t>
      </w:r>
      <w:r>
        <w:rPr>
          <w:rFonts w:ascii="Cambria" w:hAnsi="Cambria"/>
          <w:sz w:val="20"/>
          <w:szCs w:val="20"/>
        </w:rPr>
        <w:t xml:space="preserve"> Why?</w:t>
      </w:r>
    </w:p>
    <w:p w:rsidR="00433FFD" w:rsidRDefault="00433FFD" w:rsidP="00433FFD">
      <w:pPr>
        <w:spacing w:line="240" w:lineRule="auto"/>
        <w:rPr>
          <w:rFonts w:ascii="Cambria" w:hAnsi="Cambria"/>
          <w:sz w:val="20"/>
          <w:szCs w:val="20"/>
        </w:rPr>
      </w:pPr>
      <w:r>
        <w:rPr>
          <w:rFonts w:ascii="Cambria" w:hAnsi="Cambria"/>
          <w:sz w:val="20"/>
          <w:szCs w:val="20"/>
        </w:rPr>
        <w:t>2. What concepts did you want to spend more time?</w:t>
      </w:r>
    </w:p>
    <w:p w:rsidR="00CA038B" w:rsidRPr="00A00EC6" w:rsidRDefault="00433FFD" w:rsidP="00433FFD">
      <w:pPr>
        <w:spacing w:line="240" w:lineRule="auto"/>
        <w:rPr>
          <w:rFonts w:ascii="Cambria" w:hAnsi="Cambria"/>
          <w:sz w:val="20"/>
          <w:szCs w:val="20"/>
        </w:rPr>
      </w:pPr>
      <w:r>
        <w:rPr>
          <w:rFonts w:ascii="Cambria" w:hAnsi="Cambria"/>
          <w:sz w:val="20"/>
          <w:szCs w:val="20"/>
        </w:rPr>
        <w:t>3. Are there concepts not discussed in class that you would want to learn more about?</w:t>
      </w:r>
    </w:p>
    <w:sectPr w:rsidR="00CA038B" w:rsidRPr="00A00EC6">
      <w:type w:val="continuous"/>
      <w:pgSz w:w="12240" w:h="15840"/>
      <w:pgMar w:top="1440" w:right="1080" w:bottom="1440" w:left="1440" w:header="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harlemagne Std">
    <w:panose1 w:val="00000000000000000000"/>
    <w:charset w:val="00"/>
    <w:family w:val="decorative"/>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B70B80"/>
    <w:multiLevelType w:val="multilevel"/>
    <w:tmpl w:val="AC0CCC8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15:restartNumberingAfterBreak="0">
    <w:nsid w:val="1A991D51"/>
    <w:multiLevelType w:val="hybridMultilevel"/>
    <w:tmpl w:val="6B02AE0E"/>
    <w:lvl w:ilvl="0" w:tplc="53B8260E">
      <w:numFmt w:val="bullet"/>
      <w:lvlText w:val="-"/>
      <w:lvlJc w:val="left"/>
      <w:pPr>
        <w:ind w:left="0" w:hanging="360"/>
      </w:pPr>
      <w:rPr>
        <w:rFonts w:ascii="Charlemagne Std" w:eastAsia="Cambria" w:hAnsi="Charlemagne Std" w:cs="Cambria"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 w15:restartNumberingAfterBreak="0">
    <w:nsid w:val="3C1A642F"/>
    <w:multiLevelType w:val="multilevel"/>
    <w:tmpl w:val="34F29EFA"/>
    <w:lvl w:ilvl="0">
      <w:start w:val="1"/>
      <w:numFmt w:val="bullet"/>
      <w:lvlText w:val="●"/>
      <w:lvlJc w:val="left"/>
      <w:pPr>
        <w:ind w:left="720" w:firstLine="360"/>
      </w:pPr>
      <w:rPr>
        <w:rFonts w:ascii="Arial" w:eastAsia="Arial" w:hAnsi="Arial" w:cs="Arial"/>
        <w:color w:val="3C3C3C"/>
        <w:sz w:val="26"/>
        <w:szCs w:val="26"/>
        <w:u w:val="none"/>
        <w:shd w:val="clear" w:color="auto" w:fill="E1DECA"/>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15:restartNumberingAfterBreak="0">
    <w:nsid w:val="4079313D"/>
    <w:multiLevelType w:val="multilevel"/>
    <w:tmpl w:val="6A92EE0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15:restartNumberingAfterBreak="0">
    <w:nsid w:val="4D3E0C4D"/>
    <w:multiLevelType w:val="multilevel"/>
    <w:tmpl w:val="31B8BF50"/>
    <w:lvl w:ilvl="0">
      <w:start w:val="1"/>
      <w:numFmt w:val="decimal"/>
      <w:lvlText w:val="%1."/>
      <w:lvlJc w:val="left"/>
      <w:pPr>
        <w:ind w:left="720" w:firstLine="360"/>
      </w:pPr>
      <w:rPr>
        <w:rFonts w:ascii="Arial" w:eastAsia="Arial" w:hAnsi="Arial" w:cs="Arial"/>
        <w:color w:val="3C3C3C"/>
        <w:sz w:val="26"/>
        <w:szCs w:val="26"/>
        <w:u w:val="none"/>
        <w:shd w:val="clear" w:color="auto" w:fill="E1DECA"/>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5" w15:restartNumberingAfterBreak="0">
    <w:nsid w:val="55AD232D"/>
    <w:multiLevelType w:val="multilevel"/>
    <w:tmpl w:val="578ADFA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 w15:restartNumberingAfterBreak="0">
    <w:nsid w:val="56DE4443"/>
    <w:multiLevelType w:val="multilevel"/>
    <w:tmpl w:val="1312164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 w15:restartNumberingAfterBreak="0">
    <w:nsid w:val="59F37AB7"/>
    <w:multiLevelType w:val="multilevel"/>
    <w:tmpl w:val="3486797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8" w15:restartNumberingAfterBreak="0">
    <w:nsid w:val="5D4202C2"/>
    <w:multiLevelType w:val="multilevel"/>
    <w:tmpl w:val="F1C6CE5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9" w15:restartNumberingAfterBreak="0">
    <w:nsid w:val="5F423D96"/>
    <w:multiLevelType w:val="hybridMultilevel"/>
    <w:tmpl w:val="5B16AF94"/>
    <w:lvl w:ilvl="0" w:tplc="42DA00D6">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0" w15:restartNumberingAfterBreak="0">
    <w:nsid w:val="60A30E4D"/>
    <w:multiLevelType w:val="multilevel"/>
    <w:tmpl w:val="9F7A746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1" w15:restartNumberingAfterBreak="0">
    <w:nsid w:val="6411235E"/>
    <w:multiLevelType w:val="hybridMultilevel"/>
    <w:tmpl w:val="9858E76A"/>
    <w:lvl w:ilvl="0" w:tplc="C6FEB266">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2" w15:restartNumberingAfterBreak="0">
    <w:nsid w:val="65497A70"/>
    <w:multiLevelType w:val="multilevel"/>
    <w:tmpl w:val="F892A23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3" w15:restartNumberingAfterBreak="0">
    <w:nsid w:val="69257FD9"/>
    <w:multiLevelType w:val="multilevel"/>
    <w:tmpl w:val="156662A0"/>
    <w:lvl w:ilvl="0">
      <w:start w:val="1"/>
      <w:numFmt w:val="bullet"/>
      <w:lvlText w:val="●"/>
      <w:lvlJc w:val="left"/>
      <w:pPr>
        <w:ind w:left="720" w:firstLine="360"/>
      </w:pPr>
      <w:rPr>
        <w:rFonts w:ascii="Arial" w:eastAsia="Arial" w:hAnsi="Arial" w:cs="Arial"/>
        <w:color w:val="3C3C3C"/>
        <w:sz w:val="26"/>
        <w:szCs w:val="26"/>
        <w:u w:val="none"/>
        <w:shd w:val="clear" w:color="auto" w:fill="E1DECA"/>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7"/>
  </w:num>
  <w:num w:numId="2">
    <w:abstractNumId w:val="8"/>
  </w:num>
  <w:num w:numId="3">
    <w:abstractNumId w:val="12"/>
  </w:num>
  <w:num w:numId="4">
    <w:abstractNumId w:val="2"/>
  </w:num>
  <w:num w:numId="5">
    <w:abstractNumId w:val="3"/>
  </w:num>
  <w:num w:numId="6">
    <w:abstractNumId w:val="10"/>
  </w:num>
  <w:num w:numId="7">
    <w:abstractNumId w:val="6"/>
  </w:num>
  <w:num w:numId="8">
    <w:abstractNumId w:val="5"/>
  </w:num>
  <w:num w:numId="9">
    <w:abstractNumId w:val="4"/>
  </w:num>
  <w:num w:numId="10">
    <w:abstractNumId w:val="13"/>
  </w:num>
  <w:num w:numId="11">
    <w:abstractNumId w:val="0"/>
  </w:num>
  <w:num w:numId="12">
    <w:abstractNumId w:val="11"/>
  </w:num>
  <w:num w:numId="13">
    <w:abstractNumId w:val="9"/>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38B"/>
    <w:rsid w:val="001C3E8E"/>
    <w:rsid w:val="00207B19"/>
    <w:rsid w:val="0040058E"/>
    <w:rsid w:val="00433FFD"/>
    <w:rsid w:val="0049271F"/>
    <w:rsid w:val="004B73E7"/>
    <w:rsid w:val="00731F44"/>
    <w:rsid w:val="00734E19"/>
    <w:rsid w:val="009A31FE"/>
    <w:rsid w:val="00A00EC6"/>
    <w:rsid w:val="00A83EF5"/>
    <w:rsid w:val="00AB5B42"/>
    <w:rsid w:val="00AD3D92"/>
    <w:rsid w:val="00B00BA0"/>
    <w:rsid w:val="00C1190D"/>
    <w:rsid w:val="00CA038B"/>
    <w:rsid w:val="00ED2C6C"/>
    <w:rsid w:val="00F440BF"/>
    <w:rsid w:val="00FE77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C0FE95-C7E4-4DA5-96E6-AA42DF9F8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paragraph" w:styleId="ListParagraph">
    <w:name w:val="List Paragraph"/>
    <w:basedOn w:val="Normal"/>
    <w:uiPriority w:val="34"/>
    <w:qFormat/>
    <w:rsid w:val="009A31FE"/>
    <w:pPr>
      <w:ind w:left="720"/>
      <w:contextualSpacing/>
    </w:pPr>
  </w:style>
  <w:style w:type="character" w:customStyle="1" w:styleId="byline">
    <w:name w:val="byline"/>
    <w:basedOn w:val="DefaultParagraphFont"/>
    <w:rsid w:val="009A31FE"/>
  </w:style>
  <w:style w:type="character" w:customStyle="1" w:styleId="apple-converted-space">
    <w:name w:val="apple-converted-space"/>
    <w:basedOn w:val="DefaultParagraphFont"/>
    <w:rsid w:val="009A31FE"/>
  </w:style>
  <w:style w:type="character" w:customStyle="1" w:styleId="vcard">
    <w:name w:val="vcard"/>
    <w:basedOn w:val="DefaultParagraphFont"/>
    <w:rsid w:val="009A31FE"/>
  </w:style>
  <w:style w:type="paragraph" w:styleId="NormalWeb">
    <w:name w:val="Normal (Web)"/>
    <w:basedOn w:val="Normal"/>
    <w:uiPriority w:val="99"/>
    <w:semiHidden/>
    <w:unhideWhenUsed/>
    <w:rsid w:val="009A31FE"/>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Strong">
    <w:name w:val="Strong"/>
    <w:basedOn w:val="DefaultParagraphFont"/>
    <w:uiPriority w:val="22"/>
    <w:qFormat/>
    <w:rsid w:val="009A31FE"/>
    <w:rPr>
      <w:b/>
      <w:bCs/>
    </w:rPr>
  </w:style>
  <w:style w:type="character" w:styleId="Hyperlink">
    <w:name w:val="Hyperlink"/>
    <w:basedOn w:val="DefaultParagraphFont"/>
    <w:uiPriority w:val="99"/>
    <w:semiHidden/>
    <w:unhideWhenUsed/>
    <w:rsid w:val="009A31FE"/>
    <w:rPr>
      <w:color w:val="0000FF"/>
      <w:u w:val="single"/>
    </w:rPr>
  </w:style>
  <w:style w:type="paragraph" w:styleId="BalloonText">
    <w:name w:val="Balloon Text"/>
    <w:basedOn w:val="Normal"/>
    <w:link w:val="BalloonTextChar"/>
    <w:uiPriority w:val="99"/>
    <w:semiHidden/>
    <w:unhideWhenUsed/>
    <w:rsid w:val="00B00BA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0BA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4909429">
      <w:bodyDiv w:val="1"/>
      <w:marLeft w:val="0"/>
      <w:marRight w:val="0"/>
      <w:marTop w:val="0"/>
      <w:marBottom w:val="0"/>
      <w:divBdr>
        <w:top w:val="none" w:sz="0" w:space="0" w:color="auto"/>
        <w:left w:val="none" w:sz="0" w:space="0" w:color="auto"/>
        <w:bottom w:val="none" w:sz="0" w:space="0" w:color="auto"/>
        <w:right w:val="none" w:sz="0" w:space="0" w:color="auto"/>
      </w:divBdr>
      <w:divsChild>
        <w:div w:id="1052191233">
          <w:marLeft w:val="0"/>
          <w:marRight w:val="0"/>
          <w:marTop w:val="0"/>
          <w:marBottom w:val="180"/>
          <w:divBdr>
            <w:top w:val="none" w:sz="0" w:space="0" w:color="auto"/>
            <w:left w:val="none" w:sz="0" w:space="0" w:color="auto"/>
            <w:bottom w:val="none" w:sz="0" w:space="0" w:color="auto"/>
            <w:right w:val="none" w:sz="0" w:space="0" w:color="auto"/>
          </w:divBdr>
          <w:divsChild>
            <w:div w:id="435907309">
              <w:marLeft w:val="0"/>
              <w:marRight w:val="0"/>
              <w:marTop w:val="60"/>
              <w:marBottom w:val="0"/>
              <w:divBdr>
                <w:top w:val="single" w:sz="6" w:space="2" w:color="CCCCCC"/>
                <w:left w:val="none" w:sz="0" w:space="0" w:color="auto"/>
                <w:bottom w:val="none" w:sz="0" w:space="0" w:color="auto"/>
                <w:right w:val="none" w:sz="0" w:space="0" w:color="auto"/>
              </w:divBdr>
            </w:div>
          </w:divsChild>
        </w:div>
        <w:div w:id="965964595">
          <w:marLeft w:val="0"/>
          <w:marRight w:val="0"/>
          <w:marTop w:val="75"/>
          <w:marBottom w:val="75"/>
          <w:divBdr>
            <w:top w:val="none" w:sz="0" w:space="0" w:color="auto"/>
            <w:left w:val="none" w:sz="0" w:space="0" w:color="auto"/>
            <w:bottom w:val="none" w:sz="0" w:space="0" w:color="auto"/>
            <w:right w:val="none" w:sz="0" w:space="0" w:color="auto"/>
          </w:divBdr>
          <w:divsChild>
            <w:div w:id="1978408408">
              <w:marLeft w:val="0"/>
              <w:marRight w:val="0"/>
              <w:marTop w:val="0"/>
              <w:marBottom w:val="180"/>
              <w:divBdr>
                <w:top w:val="none" w:sz="0" w:space="0" w:color="auto"/>
                <w:left w:val="none" w:sz="0" w:space="0" w:color="auto"/>
                <w:bottom w:val="none" w:sz="0" w:space="0" w:color="auto"/>
                <w:right w:val="none" w:sz="0" w:space="0" w:color="auto"/>
              </w:divBdr>
            </w:div>
            <w:div w:id="199880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819551">
      <w:bodyDiv w:val="1"/>
      <w:marLeft w:val="0"/>
      <w:marRight w:val="0"/>
      <w:marTop w:val="0"/>
      <w:marBottom w:val="0"/>
      <w:divBdr>
        <w:top w:val="none" w:sz="0" w:space="0" w:color="auto"/>
        <w:left w:val="none" w:sz="0" w:space="0" w:color="auto"/>
        <w:bottom w:val="none" w:sz="0" w:space="0" w:color="auto"/>
        <w:right w:val="none" w:sz="0" w:space="0" w:color="auto"/>
      </w:divBdr>
      <w:divsChild>
        <w:div w:id="78643342">
          <w:marLeft w:val="0"/>
          <w:marRight w:val="0"/>
          <w:marTop w:val="0"/>
          <w:marBottom w:val="180"/>
          <w:divBdr>
            <w:top w:val="none" w:sz="0" w:space="0" w:color="auto"/>
            <w:left w:val="none" w:sz="0" w:space="0" w:color="auto"/>
            <w:bottom w:val="none" w:sz="0" w:space="0" w:color="auto"/>
            <w:right w:val="none" w:sz="0" w:space="0" w:color="auto"/>
          </w:divBdr>
          <w:divsChild>
            <w:div w:id="1572038099">
              <w:marLeft w:val="0"/>
              <w:marRight w:val="0"/>
              <w:marTop w:val="60"/>
              <w:marBottom w:val="0"/>
              <w:divBdr>
                <w:top w:val="single" w:sz="6" w:space="2" w:color="CCCCCC"/>
                <w:left w:val="none" w:sz="0" w:space="0" w:color="auto"/>
                <w:bottom w:val="none" w:sz="0" w:space="0" w:color="auto"/>
                <w:right w:val="none" w:sz="0" w:space="0" w:color="auto"/>
              </w:divBdr>
            </w:div>
          </w:divsChild>
        </w:div>
        <w:div w:id="1140152154">
          <w:marLeft w:val="0"/>
          <w:marRight w:val="0"/>
          <w:marTop w:val="75"/>
          <w:marBottom w:val="75"/>
          <w:divBdr>
            <w:top w:val="none" w:sz="0" w:space="0" w:color="auto"/>
            <w:left w:val="none" w:sz="0" w:space="0" w:color="auto"/>
            <w:bottom w:val="none" w:sz="0" w:space="0" w:color="auto"/>
            <w:right w:val="none" w:sz="0" w:space="0" w:color="auto"/>
          </w:divBdr>
          <w:divsChild>
            <w:div w:id="1092820935">
              <w:marLeft w:val="0"/>
              <w:marRight w:val="0"/>
              <w:marTop w:val="0"/>
              <w:marBottom w:val="180"/>
              <w:divBdr>
                <w:top w:val="none" w:sz="0" w:space="0" w:color="auto"/>
                <w:left w:val="none" w:sz="0" w:space="0" w:color="auto"/>
                <w:bottom w:val="none" w:sz="0" w:space="0" w:color="auto"/>
                <w:right w:val="none" w:sz="0" w:space="0" w:color="auto"/>
              </w:divBdr>
            </w:div>
            <w:div w:id="34682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fas.org/sgp/crs/misc/R42871.pdf" TargetMode="External"/><Relationship Id="rId26" Type="http://schemas.openxmlformats.org/officeDocument/2006/relationships/hyperlink" Target="http://criminal.findlaw.com/criminal-law-basics/self-defense-overview.html" TargetMode="External"/><Relationship Id="rId39" Type="http://schemas.openxmlformats.org/officeDocument/2006/relationships/hyperlink" Target="http://www.legislature.mi.gov/documents/2005-2006/publicact/htm/2006-PA-0310.htm" TargetMode="External"/><Relationship Id="rId21" Type="http://schemas.openxmlformats.org/officeDocument/2006/relationships/hyperlink" Target="http://www.scotusblog.com/2009/08/tracking-new-cases-suing-gun-makers/" TargetMode="External"/><Relationship Id="rId34" Type="http://schemas.openxmlformats.org/officeDocument/2006/relationships/hyperlink" Target="http://www.georgiapacking.org/GaCode/?title=16&amp;chapter=3&amp;section=23.1" TargetMode="External"/><Relationship Id="rId42" Type="http://schemas.openxmlformats.org/officeDocument/2006/relationships/hyperlink" Target="http://www.leg.state.nv.us/NRS/NRS-200.html" TargetMode="External"/><Relationship Id="rId47" Type="http://schemas.openxmlformats.org/officeDocument/2006/relationships/hyperlink" Target="http://www.sled.sc.gov/ProtectionOfPeople.aspx?MenuID=CWP" TargetMode="External"/><Relationship Id="rId50" Type="http://schemas.openxmlformats.org/officeDocument/2006/relationships/hyperlink" Target="http://codes.lp.findlaw.com/txstatutes/PE/2/9/C/9.31" TargetMode="External"/><Relationship Id="rId55" Type="http://schemas.openxmlformats.org/officeDocument/2006/relationships/image" Target="media/image4.png"/><Relationship Id="rId7" Type="http://schemas.openxmlformats.org/officeDocument/2006/relationships/hyperlink" Target="http://www.archives.gov/historical-docs/todays-doc/?dod-date=219" TargetMode="External"/><Relationship Id="rId12" Type="http://schemas.openxmlformats.org/officeDocument/2006/relationships/image" Target="media/image1.png"/><Relationship Id="rId17" Type="http://schemas.openxmlformats.org/officeDocument/2006/relationships/hyperlink" Target="http://www.slate.com/articles/news_and_politics/jurisprudence/2015/05/bernie_sanders_on_guns_vermont_independent_voted_against_gun_control_for.html" TargetMode="External"/><Relationship Id="rId25" Type="http://schemas.openxmlformats.org/officeDocument/2006/relationships/hyperlink" Target="http://criminal.findlaw.com/criminal-law-basics/stand-your-ground-laws.html" TargetMode="External"/><Relationship Id="rId33" Type="http://schemas.openxmlformats.org/officeDocument/2006/relationships/hyperlink" Target="http://www.leg.state.fl.us/Statutes/index.cfm?mode=View%20Statutes&amp;SubMenu=1&amp;App_mode=Display_Statute&amp;Search_String=776.012&amp;URL=0700-0799/0776/Sections/0776.012.html" TargetMode="External"/><Relationship Id="rId38" Type="http://schemas.openxmlformats.org/officeDocument/2006/relationships/hyperlink" Target="http://www.legis.state.la.us/lss/lss.asp?doc=78338" TargetMode="External"/><Relationship Id="rId46" Type="http://schemas.openxmlformats.org/officeDocument/2006/relationships/hyperlink" Target="http://www.legis.state.pa.us/WU01/LI/LI/CT/HTM/18/00.005.005.000..HTM" TargetMode="External"/><Relationship Id="rId2" Type="http://schemas.openxmlformats.org/officeDocument/2006/relationships/styles" Target="styles.xml"/><Relationship Id="rId16" Type="http://schemas.openxmlformats.org/officeDocument/2006/relationships/hyperlink" Target="https://www.govtrack.us/congress/votes/109-2005/s219" TargetMode="External"/><Relationship Id="rId20" Type="http://schemas.openxmlformats.org/officeDocument/2006/relationships/hyperlink" Target="http://www.washingtonpost.com/politics/nra-backed-federal-limits-on-gun-lawsuits-frustrate-victims-their-attorneys/2013/01/31/a4f101da-69b3-11e2-95b3-272d604a10a3_story.html" TargetMode="External"/><Relationship Id="rId29" Type="http://schemas.openxmlformats.org/officeDocument/2006/relationships/hyperlink" Target="http://criminal.findlaw.com/criminal-law-basics/self-defense-overview.html" TargetMode="External"/><Relationship Id="rId41" Type="http://schemas.openxmlformats.org/officeDocument/2006/relationships/hyperlink" Target="http://leg.mt.gov/bills/mca/45/3/45-3-110.htm" TargetMode="External"/><Relationship Id="rId54"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hyperlink" Target="http://constitution.findlaw.com/article2/annotation01.html" TargetMode="External"/><Relationship Id="rId11" Type="http://schemas.openxmlformats.org/officeDocument/2006/relationships/hyperlink" Target="http://townhall.com/tipsheet/carolplattliebau/2012/07/27/cultures_race_to_the_bottom" TargetMode="External"/><Relationship Id="rId24" Type="http://schemas.openxmlformats.org/officeDocument/2006/relationships/hyperlink" Target="http://www.npr.org/sections/itsallpolitics/2013/01/14/169164414/lack-of-up-to-date-research-complicates-gun-debate" TargetMode="External"/><Relationship Id="rId32" Type="http://schemas.openxmlformats.org/officeDocument/2006/relationships/hyperlink" Target="http://www.azleg.gov/FormatDocument.asp?inDoc=/ars/13/00411.htm&amp;Title=13&amp;DocType=ARS" TargetMode="External"/><Relationship Id="rId37" Type="http://schemas.openxmlformats.org/officeDocument/2006/relationships/hyperlink" Target="http://www.lrc.ky.gov/KRS/503-00/050.PDF" TargetMode="External"/><Relationship Id="rId40" Type="http://schemas.openxmlformats.org/officeDocument/2006/relationships/hyperlink" Target="http://law.justia.com/codes/mississippi/2010/title-97/3/97-3-15/" TargetMode="External"/><Relationship Id="rId45" Type="http://schemas.openxmlformats.org/officeDocument/2006/relationships/hyperlink" Target="http://webserver1.lsb.state.ok.us/os/os_21-1289.25.rtf" TargetMode="External"/><Relationship Id="rId53" Type="http://schemas.openxmlformats.org/officeDocument/2006/relationships/hyperlink" Target="https://www.ted.com/talks/melvin_russell_i_love_being_a_police_officer_but_we_need_reform" TargetMode="External"/><Relationship Id="rId5" Type="http://schemas.openxmlformats.org/officeDocument/2006/relationships/hyperlink" Target="http://lawbrain.com/wiki/Executive_Order" TargetMode="External"/><Relationship Id="rId15" Type="http://schemas.openxmlformats.org/officeDocument/2006/relationships/hyperlink" Target="http://articles.latimes.com/2000/jun/20/news/mn-42954" TargetMode="External"/><Relationship Id="rId23" Type="http://schemas.openxmlformats.org/officeDocument/2006/relationships/hyperlink" Target="http://www.theatlantic.com/politics/archive/2012/12/one-quick-answer-to-sandy-hook-repeal-the-2005-arms-act/266371/" TargetMode="External"/><Relationship Id="rId28" Type="http://schemas.openxmlformats.org/officeDocument/2006/relationships/hyperlink" Target="http://criminal.findlaw.com/criminal-charges/may-i-shoot-an-intruder.html" TargetMode="External"/><Relationship Id="rId36" Type="http://schemas.openxmlformats.org/officeDocument/2006/relationships/hyperlink" Target="http://rvpolicy.kdor.ks.gov/Pilots/Ntrntpil/IPILv1x0.NSF/865782e7272861a38625655b004e9336/44f320456d3a15968625798a0069e57b?OpenDocument" TargetMode="External"/><Relationship Id="rId49" Type="http://schemas.openxmlformats.org/officeDocument/2006/relationships/hyperlink" Target="http://law.justia.com/codes/tennessee/2010/title-39/chapter-11/part-6/39-11-611/" TargetMode="External"/><Relationship Id="rId57" Type="http://schemas.openxmlformats.org/officeDocument/2006/relationships/theme" Target="theme/theme1.xml"/><Relationship Id="rId10" Type="http://schemas.openxmlformats.org/officeDocument/2006/relationships/hyperlink" Target="http://caselaw.lp.findlaw.com/scripts/getcase.pl?court=US&amp;vol=343&amp;invol=579" TargetMode="External"/><Relationship Id="rId19" Type="http://schemas.openxmlformats.org/officeDocument/2006/relationships/hyperlink" Target="http://www.nytimes.com/2005/10/21/politics/congress-passes-new-legal-shield-for-gun-industry.html?_r=0" TargetMode="External"/><Relationship Id="rId31" Type="http://schemas.openxmlformats.org/officeDocument/2006/relationships/hyperlink" Target="http://www.legis.state.ak.us/basis/statutes.asp" TargetMode="External"/><Relationship Id="rId44" Type="http://schemas.openxmlformats.org/officeDocument/2006/relationships/hyperlink" Target="http://www.ncleg.net/EnactedLegislation/Statutes/HTML/BySection/Chapter_14/GS_14-51.3.html" TargetMode="External"/><Relationship Id="rId52" Type="http://schemas.openxmlformats.org/officeDocument/2006/relationships/hyperlink" Target="http://www.legis.state.wv.us/wvcode/ChapterEntire.cfm?chap=55&amp;art=7&amp;section=22" TargetMode="External"/><Relationship Id="rId4" Type="http://schemas.openxmlformats.org/officeDocument/2006/relationships/webSettings" Target="webSettings.xml"/><Relationship Id="rId9" Type="http://schemas.openxmlformats.org/officeDocument/2006/relationships/hyperlink" Target="http://www.whitehouse.gov/the-press-office/2013/06/26/executive-order-establishing-white-house-council-native-american-affairs" TargetMode="External"/><Relationship Id="rId14" Type="http://schemas.openxmlformats.org/officeDocument/2006/relationships/hyperlink" Target="http://www.c-span.org/video/?328577-1/hillary-clinton-remarks-gun-violence" TargetMode="External"/><Relationship Id="rId22" Type="http://schemas.openxmlformats.org/officeDocument/2006/relationships/hyperlink" Target="http://www.law360.com/articles/139230/supreme-court-rejects-gun-liability-case" TargetMode="External"/><Relationship Id="rId27" Type="http://schemas.openxmlformats.org/officeDocument/2006/relationships/hyperlink" Target="http://criminal.findlaw.com/criminal-law-basics/stand-your-ground-laws.html" TargetMode="External"/><Relationship Id="rId30" Type="http://schemas.openxmlformats.org/officeDocument/2006/relationships/hyperlink" Target="http://codes.lp.findlaw.com/alcode/13A/3/2/13A-3-23" TargetMode="External"/><Relationship Id="rId35" Type="http://schemas.openxmlformats.org/officeDocument/2006/relationships/hyperlink" Target="http://codes.lp.findlaw.com/incode/35/41/3/35-41-3-2" TargetMode="External"/><Relationship Id="rId43" Type="http://schemas.openxmlformats.org/officeDocument/2006/relationships/hyperlink" Target="http://www.gencourt.state.nh.us/RSA/html/LXII/627/627-4.htm" TargetMode="External"/><Relationship Id="rId48" Type="http://schemas.openxmlformats.org/officeDocument/2006/relationships/hyperlink" Target="http://legis.sd.gov/statutes/DisplayStatute.aspx?Type=Statute&amp;Statute=22-18-4" TargetMode="External"/><Relationship Id="rId56" Type="http://schemas.openxmlformats.org/officeDocument/2006/relationships/fontTable" Target="fontTable.xml"/><Relationship Id="rId8" Type="http://schemas.openxmlformats.org/officeDocument/2006/relationships/hyperlink" Target="http://www.whitehouse.gov/the-press-office/2013/07/15/executive-order-hiv-care-continuum-initiative" TargetMode="External"/><Relationship Id="rId51" Type="http://schemas.openxmlformats.org/officeDocument/2006/relationships/hyperlink" Target="http://le.utah.gov/~code/TITLE76/htm/76_02_040200.htm"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163</TotalTime>
  <Pages>14</Pages>
  <Words>7331</Words>
  <Characters>41787</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NYCDOE</Company>
  <LinksUpToDate>false</LinksUpToDate>
  <CharactersWithSpaces>49020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admin</cp:lastModifiedBy>
  <cp:revision>10</cp:revision>
  <cp:lastPrinted>2018-01-29T20:09:00Z</cp:lastPrinted>
  <dcterms:created xsi:type="dcterms:W3CDTF">2017-01-31T20:18:00Z</dcterms:created>
  <dcterms:modified xsi:type="dcterms:W3CDTF">2018-01-29T20:11:00Z</dcterms:modified>
</cp:coreProperties>
</file>